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4B154" w14:textId="77777777" w:rsidR="0021205D" w:rsidRPr="0021205D" w:rsidRDefault="0021205D" w:rsidP="0021205D">
      <w:pPr>
        <w:shd w:val="clear" w:color="auto" w:fill="FFFFFF"/>
        <w:spacing w:after="0" w:line="240" w:lineRule="auto"/>
        <w:jc w:val="both"/>
        <w:rPr>
          <w:sz w:val="20"/>
          <w:szCs w:val="20"/>
          <w:lang w:val="ru-RU"/>
        </w:rPr>
      </w:pPr>
      <w:r w:rsidRPr="0021205D">
        <w:rPr>
          <w:sz w:val="20"/>
          <w:szCs w:val="20"/>
          <w:lang w:val="ru-RU"/>
        </w:rPr>
        <w:t>Парасимпатическая нервная система отвечает за успокоение и регуляцию тела и разума.</w:t>
      </w:r>
    </w:p>
    <w:p w14:paraId="6163B09D" w14:textId="77777777" w:rsidR="0021205D" w:rsidRPr="00001958" w:rsidRDefault="0021205D" w:rsidP="0021205D">
      <w:pPr>
        <w:shd w:val="clear" w:color="auto" w:fill="FFFFFF"/>
        <w:spacing w:after="0" w:line="240" w:lineRule="auto"/>
        <w:jc w:val="both"/>
        <w:rPr>
          <w:sz w:val="18"/>
          <w:szCs w:val="18"/>
          <w:lang w:val="ru-RU"/>
        </w:rPr>
      </w:pPr>
      <w:r w:rsidRPr="0021205D">
        <w:rPr>
          <w:sz w:val="20"/>
          <w:szCs w:val="20"/>
          <w:lang w:val="ru-RU"/>
        </w:rPr>
        <w:t xml:space="preserve"> </w:t>
      </w:r>
    </w:p>
    <w:p w14:paraId="6FCC0557" w14:textId="487B73B7" w:rsidR="00EC6209" w:rsidRPr="0021205D" w:rsidRDefault="0021205D" w:rsidP="0021205D">
      <w:pPr>
        <w:shd w:val="clear" w:color="auto" w:fill="FFFFFF"/>
        <w:spacing w:after="0" w:line="240" w:lineRule="auto"/>
        <w:jc w:val="both"/>
        <w:rPr>
          <w:sz w:val="20"/>
          <w:szCs w:val="20"/>
          <w:lang w:val="ru-RU"/>
        </w:rPr>
      </w:pPr>
      <w:r w:rsidRPr="0021205D">
        <w:rPr>
          <w:sz w:val="20"/>
          <w:szCs w:val="20"/>
          <w:lang w:val="ru-RU"/>
        </w:rPr>
        <w:t>Существуют многие техники и стратегии для активации парасимпатической нервной системы.  Вот упражнения на заземление: которые могут потенциально поддержать вас в трудностью.  Цель упражнения на заземление – регулировать физиологическую реакцию организма на травму и помочь вам оставаться в настоящем моменте.</w:t>
      </w:r>
      <w:r w:rsidR="00EC6209" w:rsidRPr="00B11551">
        <w:rPr>
          <w:sz w:val="20"/>
          <w:szCs w:val="20"/>
          <w:lang w:val="ru-RU"/>
        </w:rPr>
        <w:t xml:space="preserve"> </w:t>
      </w:r>
    </w:p>
    <w:p w14:paraId="1AD14091" w14:textId="77777777" w:rsidR="00EC6209" w:rsidRPr="00001958" w:rsidRDefault="00EC6209" w:rsidP="00EC6209">
      <w:pPr>
        <w:shd w:val="clear" w:color="auto" w:fill="FFFFFF"/>
        <w:spacing w:after="0" w:line="240" w:lineRule="auto"/>
        <w:jc w:val="both"/>
        <w:rPr>
          <w:sz w:val="18"/>
          <w:szCs w:val="18"/>
          <w:lang w:val="ru-RU"/>
        </w:rPr>
      </w:pPr>
    </w:p>
    <w:p w14:paraId="07BA284A" w14:textId="540C25D7" w:rsidR="00EC6209" w:rsidRPr="00C44918" w:rsidRDefault="00804749" w:rsidP="00EC6209">
      <w:pPr>
        <w:pStyle w:val="HIASSubheader"/>
        <w:spacing w:after="0" w:line="240" w:lineRule="auto"/>
        <w:jc w:val="both"/>
        <w:rPr>
          <w:color w:val="E10267"/>
          <w:sz w:val="28"/>
          <w:szCs w:val="28"/>
          <w:lang w:val="ru-RU"/>
        </w:rPr>
      </w:pPr>
      <w:r w:rsidRPr="00C44918">
        <w:rPr>
          <w:color w:val="E10267"/>
          <w:sz w:val="28"/>
          <w:szCs w:val="28"/>
          <w:lang w:val="ru-RU"/>
        </w:rPr>
        <w:t>Грунтовка</w:t>
      </w:r>
    </w:p>
    <w:p w14:paraId="5CE7062D" w14:textId="77777777" w:rsidR="00EC6209" w:rsidRPr="008A62F6" w:rsidRDefault="00EC6209" w:rsidP="00EC6209">
      <w:pPr>
        <w:spacing w:after="0" w:line="240" w:lineRule="auto"/>
        <w:jc w:val="both"/>
        <w:rPr>
          <w:b/>
          <w:color w:val="2C5697"/>
          <w:sz w:val="20"/>
          <w:szCs w:val="20"/>
          <w:u w:val="single"/>
          <w:lang w:val="ru-RU"/>
        </w:rPr>
      </w:pPr>
    </w:p>
    <w:p w14:paraId="7679CC8F" w14:textId="77777777" w:rsidR="002F000D" w:rsidRPr="002F000D" w:rsidRDefault="002F000D" w:rsidP="002F000D">
      <w:pPr>
        <w:shd w:val="clear" w:color="auto" w:fill="FFFFFF"/>
        <w:spacing w:after="0" w:line="240" w:lineRule="auto"/>
        <w:jc w:val="both"/>
        <w:rPr>
          <w:b/>
          <w:color w:val="2C5697"/>
          <w:sz w:val="20"/>
          <w:szCs w:val="20"/>
          <w:u w:val="single"/>
          <w:lang w:val="ru-RU"/>
        </w:rPr>
      </w:pPr>
      <w:r w:rsidRPr="002F000D">
        <w:rPr>
          <w:b/>
          <w:bCs/>
          <w:color w:val="2C5697"/>
          <w:sz w:val="20"/>
          <w:szCs w:val="20"/>
          <w:u w:val="single"/>
          <w:lang w:val="ru-RU"/>
        </w:rPr>
        <w:t>5-4-3-2-1-:</w:t>
      </w:r>
      <w:r w:rsidRPr="002F000D">
        <w:rPr>
          <w:b/>
          <w:color w:val="2C5697"/>
          <w:sz w:val="20"/>
          <w:szCs w:val="20"/>
          <w:u w:val="single"/>
          <w:lang w:val="ru-RU"/>
        </w:rPr>
        <w:t xml:space="preserve"> </w:t>
      </w:r>
      <w:r w:rsidRPr="002F000D">
        <w:rPr>
          <w:bCs/>
          <w:sz w:val="20"/>
          <w:szCs w:val="20"/>
          <w:lang w:val="ru-RU"/>
        </w:rPr>
        <w:t>Задействуйте пять органов чувств.</w:t>
      </w:r>
      <w:r w:rsidRPr="002F000D">
        <w:rPr>
          <w:bCs/>
          <w:sz w:val="20"/>
          <w:szCs w:val="20"/>
        </w:rPr>
        <w:t> </w:t>
      </w:r>
      <w:r w:rsidRPr="002F000D">
        <w:rPr>
          <w:bCs/>
          <w:sz w:val="20"/>
          <w:szCs w:val="20"/>
          <w:lang w:val="ru-RU"/>
        </w:rPr>
        <w:t xml:space="preserve"> Назовите пять предметов, которые можно увидеть, четыре – почувствовать, три – услышать, два – понюхать и один – попробовать на вкус.</w:t>
      </w:r>
      <w:r w:rsidRPr="002F000D">
        <w:rPr>
          <w:bCs/>
          <w:sz w:val="20"/>
          <w:szCs w:val="20"/>
        </w:rPr>
        <w:t>  </w:t>
      </w:r>
    </w:p>
    <w:p w14:paraId="39A97805" w14:textId="474D0B0C" w:rsidR="002F000D" w:rsidRPr="002F000D" w:rsidRDefault="002F000D" w:rsidP="002F000D">
      <w:pPr>
        <w:shd w:val="clear" w:color="auto" w:fill="FFFFFF"/>
        <w:spacing w:after="0" w:line="240" w:lineRule="auto"/>
        <w:jc w:val="both"/>
        <w:rPr>
          <w:b/>
          <w:color w:val="2C5697"/>
          <w:sz w:val="18"/>
          <w:szCs w:val="18"/>
          <w:u w:val="single"/>
          <w:lang w:val="ru-RU"/>
        </w:rPr>
      </w:pPr>
    </w:p>
    <w:p w14:paraId="356E2B36" w14:textId="77777777" w:rsidR="002F000D" w:rsidRPr="002F000D" w:rsidRDefault="002F000D" w:rsidP="002F000D">
      <w:pPr>
        <w:shd w:val="clear" w:color="auto" w:fill="FFFFFF"/>
        <w:spacing w:after="0" w:line="240" w:lineRule="auto"/>
        <w:jc w:val="both"/>
        <w:rPr>
          <w:bCs/>
          <w:sz w:val="20"/>
          <w:szCs w:val="20"/>
          <w:lang w:val="ru-RU"/>
        </w:rPr>
      </w:pPr>
      <w:r w:rsidRPr="002F000D">
        <w:rPr>
          <w:b/>
          <w:bCs/>
          <w:color w:val="2C5697"/>
          <w:sz w:val="20"/>
          <w:szCs w:val="20"/>
          <w:u w:val="single"/>
          <w:lang w:val="ru-RU"/>
        </w:rPr>
        <w:t>Двусторонняя стимуляция:</w:t>
      </w:r>
      <w:r w:rsidRPr="002F000D">
        <w:rPr>
          <w:b/>
          <w:color w:val="2C5697"/>
          <w:sz w:val="20"/>
          <w:szCs w:val="20"/>
          <w:u w:val="single"/>
          <w:lang w:val="ru-RU"/>
        </w:rPr>
        <w:t xml:space="preserve"> </w:t>
      </w:r>
      <w:r w:rsidRPr="002F000D">
        <w:rPr>
          <w:bCs/>
          <w:sz w:val="20"/>
          <w:szCs w:val="20"/>
          <w:lang w:val="ru-RU"/>
        </w:rPr>
        <w:t>Скрестите руки (либо над туловищем в форме Х, либо положите ладони лицом вниз на противоположные колени) и попеременно касайтесь по плечам/бедра. Также вы можете покачиваться вперед назад или их стороны в сторону во время постукивания.</w:t>
      </w:r>
    </w:p>
    <w:p w14:paraId="5E7C96D3" w14:textId="271AB98D" w:rsidR="002F000D" w:rsidRPr="002F000D" w:rsidRDefault="002F000D" w:rsidP="002F000D">
      <w:pPr>
        <w:shd w:val="clear" w:color="auto" w:fill="FFFFFF"/>
        <w:spacing w:after="0" w:line="240" w:lineRule="auto"/>
        <w:jc w:val="both"/>
        <w:rPr>
          <w:b/>
          <w:color w:val="2C5697"/>
          <w:sz w:val="18"/>
          <w:szCs w:val="18"/>
          <w:u w:val="single"/>
          <w:lang w:val="ru-RU"/>
        </w:rPr>
      </w:pPr>
    </w:p>
    <w:p w14:paraId="6CB2FF2E" w14:textId="194A75A4" w:rsidR="002F000D" w:rsidRPr="002F000D" w:rsidRDefault="002F000D" w:rsidP="002F000D">
      <w:pPr>
        <w:shd w:val="clear" w:color="auto" w:fill="FFFFFF"/>
        <w:spacing w:after="0" w:line="240" w:lineRule="auto"/>
        <w:jc w:val="both"/>
        <w:rPr>
          <w:b/>
          <w:color w:val="2C5697"/>
          <w:sz w:val="20"/>
          <w:szCs w:val="20"/>
          <w:u w:val="single"/>
          <w:lang w:val="ru-RU"/>
        </w:rPr>
      </w:pPr>
      <w:r w:rsidRPr="002F000D">
        <w:rPr>
          <w:b/>
          <w:bCs/>
          <w:color w:val="2C5697"/>
          <w:sz w:val="20"/>
          <w:szCs w:val="20"/>
          <w:u w:val="single"/>
          <w:lang w:val="ru-RU"/>
        </w:rPr>
        <w:t>Активизация левого полушария мозга:</w:t>
      </w:r>
      <w:r w:rsidRPr="002F000D">
        <w:rPr>
          <w:b/>
          <w:color w:val="2C5697"/>
          <w:sz w:val="20"/>
          <w:szCs w:val="20"/>
          <w:u w:val="single"/>
          <w:lang w:val="ru-RU"/>
        </w:rPr>
        <w:t xml:space="preserve"> </w:t>
      </w:r>
      <w:r w:rsidRPr="002F000D">
        <w:rPr>
          <w:bCs/>
          <w:sz w:val="20"/>
          <w:szCs w:val="20"/>
          <w:lang w:val="ru-RU"/>
        </w:rPr>
        <w:t>Ставить ноги ровно на пол и осознавать окружающую обстановку,считать в обратном порядка, заниматься английским языком, решать математические задачи</w:t>
      </w:r>
      <w:r w:rsidRPr="002F000D">
        <w:rPr>
          <w:bCs/>
          <w:sz w:val="20"/>
          <w:szCs w:val="20"/>
          <w:lang w:val="ru-RU"/>
        </w:rPr>
        <w:t>.</w:t>
      </w:r>
    </w:p>
    <w:p w14:paraId="29F48272" w14:textId="4249DFC7" w:rsidR="002F000D" w:rsidRPr="002F000D" w:rsidRDefault="002F000D" w:rsidP="002F000D">
      <w:pPr>
        <w:shd w:val="clear" w:color="auto" w:fill="FFFFFF"/>
        <w:spacing w:after="0" w:line="240" w:lineRule="auto"/>
        <w:jc w:val="both"/>
        <w:rPr>
          <w:b/>
          <w:color w:val="2C5697"/>
          <w:sz w:val="18"/>
          <w:szCs w:val="18"/>
          <w:u w:val="single"/>
          <w:lang w:val="ru-RU"/>
        </w:rPr>
      </w:pPr>
    </w:p>
    <w:p w14:paraId="243D1746" w14:textId="77777777" w:rsidR="002F000D" w:rsidRPr="002F000D" w:rsidRDefault="002F000D" w:rsidP="002F000D">
      <w:pPr>
        <w:shd w:val="clear" w:color="auto" w:fill="FFFFFF"/>
        <w:spacing w:after="0" w:line="240" w:lineRule="auto"/>
        <w:jc w:val="both"/>
        <w:rPr>
          <w:bCs/>
          <w:sz w:val="20"/>
          <w:szCs w:val="20"/>
          <w:lang w:val="ru-RU"/>
        </w:rPr>
      </w:pPr>
      <w:r w:rsidRPr="002F000D">
        <w:rPr>
          <w:b/>
          <w:bCs/>
          <w:color w:val="2C5697"/>
          <w:sz w:val="20"/>
          <w:szCs w:val="20"/>
          <w:u w:val="single"/>
          <w:lang w:val="ru-RU"/>
        </w:rPr>
        <w:t>Смещения температур:</w:t>
      </w:r>
      <w:r w:rsidRPr="002F000D">
        <w:rPr>
          <w:b/>
          <w:color w:val="2C5697"/>
          <w:sz w:val="20"/>
          <w:szCs w:val="20"/>
          <w:u w:val="single"/>
          <w:lang w:val="ru-RU"/>
        </w:rPr>
        <w:t xml:space="preserve"> </w:t>
      </w:r>
      <w:r w:rsidRPr="002F000D">
        <w:rPr>
          <w:bCs/>
          <w:sz w:val="20"/>
          <w:szCs w:val="20"/>
          <w:lang w:val="ru-RU"/>
        </w:rPr>
        <w:t>Потрясите свою нервную систему, изменив температуру – возьмите в руку лед, выйдите на улицу, принимайте холодный душ, выпейте стакан холодной воды и т.д.</w:t>
      </w:r>
    </w:p>
    <w:p w14:paraId="56B29353" w14:textId="54184632" w:rsidR="002F000D" w:rsidRPr="002F000D" w:rsidRDefault="002F000D" w:rsidP="002F000D">
      <w:pPr>
        <w:shd w:val="clear" w:color="auto" w:fill="FFFFFF"/>
        <w:spacing w:after="0" w:line="240" w:lineRule="auto"/>
        <w:jc w:val="both"/>
        <w:rPr>
          <w:b/>
          <w:color w:val="2C5697"/>
          <w:sz w:val="18"/>
          <w:szCs w:val="18"/>
          <w:u w:val="single"/>
          <w:lang w:val="ru-RU"/>
        </w:rPr>
      </w:pPr>
    </w:p>
    <w:p w14:paraId="1BCAA827" w14:textId="77777777" w:rsidR="002F000D" w:rsidRPr="002F000D" w:rsidRDefault="002F000D" w:rsidP="002F000D">
      <w:pPr>
        <w:shd w:val="clear" w:color="auto" w:fill="FFFFFF"/>
        <w:spacing w:after="0" w:line="240" w:lineRule="auto"/>
        <w:jc w:val="both"/>
        <w:rPr>
          <w:b/>
          <w:color w:val="2C5697"/>
          <w:sz w:val="20"/>
          <w:szCs w:val="20"/>
          <w:u w:val="single"/>
          <w:lang w:val="ru-RU"/>
        </w:rPr>
      </w:pPr>
      <w:r w:rsidRPr="002F000D">
        <w:rPr>
          <w:b/>
          <w:bCs/>
          <w:color w:val="2C5697"/>
          <w:sz w:val="20"/>
          <w:szCs w:val="20"/>
          <w:u w:val="single"/>
          <w:lang w:val="ru-RU"/>
        </w:rPr>
        <w:t>Повышайте частоту сердечных сокращений и увеличите насыщение кислородом за счет движения</w:t>
      </w:r>
      <w:r w:rsidRPr="002F000D">
        <w:rPr>
          <w:b/>
          <w:color w:val="2C5697"/>
          <w:sz w:val="20"/>
          <w:szCs w:val="20"/>
          <w:u w:val="single"/>
          <w:lang w:val="ru-RU"/>
        </w:rPr>
        <w:t xml:space="preserve"> </w:t>
      </w:r>
      <w:r w:rsidRPr="002F000D">
        <w:rPr>
          <w:bCs/>
          <w:sz w:val="20"/>
          <w:szCs w:val="20"/>
          <w:lang w:val="ru-RU"/>
        </w:rPr>
        <w:t>–</w:t>
      </w:r>
      <w:r w:rsidRPr="002F000D">
        <w:rPr>
          <w:bCs/>
          <w:sz w:val="20"/>
          <w:szCs w:val="20"/>
        </w:rPr>
        <w:t> </w:t>
      </w:r>
      <w:r w:rsidRPr="002F000D">
        <w:rPr>
          <w:bCs/>
          <w:sz w:val="20"/>
          <w:szCs w:val="20"/>
          <w:lang w:val="ru-RU"/>
        </w:rPr>
        <w:t xml:space="preserve"> прыжки на скакалке, бег, бурпи, танцы под любимую песню, любые движения с коротким интервалом и высокой интенсивностью.</w:t>
      </w:r>
    </w:p>
    <w:p w14:paraId="1E7B275F" w14:textId="77777777" w:rsidR="00EC6209" w:rsidRPr="00001958" w:rsidRDefault="00EC6209" w:rsidP="00EC6209">
      <w:pPr>
        <w:shd w:val="clear" w:color="auto" w:fill="FFFFFF"/>
        <w:spacing w:after="0" w:line="240" w:lineRule="auto"/>
        <w:jc w:val="both"/>
        <w:rPr>
          <w:sz w:val="18"/>
          <w:szCs w:val="18"/>
          <w:lang w:val="ru-RU"/>
        </w:rPr>
      </w:pPr>
    </w:p>
    <w:p w14:paraId="6430927E" w14:textId="720EA260" w:rsidR="00EC6209" w:rsidRPr="00C44918" w:rsidRDefault="00F511F9" w:rsidP="00EC6209">
      <w:pPr>
        <w:spacing w:after="0" w:line="240" w:lineRule="auto"/>
        <w:jc w:val="both"/>
        <w:rPr>
          <w:b/>
          <w:color w:val="E10267"/>
          <w:sz w:val="28"/>
          <w:szCs w:val="28"/>
        </w:rPr>
      </w:pPr>
      <w:r w:rsidRPr="00C44918">
        <w:rPr>
          <w:b/>
          <w:color w:val="E10267"/>
          <w:sz w:val="28"/>
          <w:szCs w:val="28"/>
          <w:lang w:val="ru-RU"/>
        </w:rPr>
        <w:t>Осознанность</w:t>
      </w:r>
      <w:r w:rsidRPr="00C44918">
        <w:rPr>
          <w:b/>
          <w:color w:val="E10267"/>
          <w:sz w:val="28"/>
          <w:szCs w:val="28"/>
        </w:rPr>
        <w:t>/</w:t>
      </w:r>
      <w:r w:rsidRPr="00C44918">
        <w:rPr>
          <w:b/>
          <w:color w:val="E10267"/>
          <w:sz w:val="28"/>
          <w:szCs w:val="28"/>
          <w:lang w:val="ru-RU"/>
        </w:rPr>
        <w:t>Расслабление</w:t>
      </w:r>
    </w:p>
    <w:p w14:paraId="3C97F77F" w14:textId="77777777" w:rsidR="003C2DD0" w:rsidRPr="00001958" w:rsidRDefault="003C2DD0" w:rsidP="00EC6209">
      <w:pPr>
        <w:spacing w:after="0" w:line="240" w:lineRule="auto"/>
        <w:jc w:val="both"/>
        <w:rPr>
          <w:b/>
          <w:bCs/>
          <w:color w:val="2C5697"/>
          <w:sz w:val="18"/>
          <w:szCs w:val="18"/>
          <w:u w:val="single"/>
        </w:rPr>
      </w:pPr>
    </w:p>
    <w:p w14:paraId="211E7E74" w14:textId="7C4CBE3A" w:rsidR="00EC6209" w:rsidRPr="009B764F" w:rsidRDefault="008627BC" w:rsidP="00EC6209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b/>
          <w:bCs/>
          <w:color w:val="2C5697"/>
          <w:sz w:val="20"/>
          <w:szCs w:val="20"/>
          <w:u w:val="single"/>
          <w:lang w:val="ru-RU"/>
        </w:rPr>
        <w:t>Прогрессивная</w:t>
      </w:r>
      <w:r w:rsidRPr="002E08FA">
        <w:rPr>
          <w:b/>
          <w:bCs/>
          <w:color w:val="2C5697"/>
          <w:sz w:val="20"/>
          <w:szCs w:val="20"/>
          <w:u w:val="single"/>
          <w:lang w:val="ru-RU"/>
        </w:rPr>
        <w:t xml:space="preserve"> </w:t>
      </w:r>
      <w:r>
        <w:rPr>
          <w:b/>
          <w:bCs/>
          <w:color w:val="2C5697"/>
          <w:sz w:val="20"/>
          <w:szCs w:val="20"/>
          <w:u w:val="single"/>
          <w:lang w:val="ru-RU"/>
        </w:rPr>
        <w:t>мышечная</w:t>
      </w:r>
      <w:r w:rsidRPr="002E08FA">
        <w:rPr>
          <w:b/>
          <w:bCs/>
          <w:color w:val="2C5697"/>
          <w:sz w:val="20"/>
          <w:szCs w:val="20"/>
          <w:u w:val="single"/>
          <w:lang w:val="ru-RU"/>
        </w:rPr>
        <w:t xml:space="preserve"> </w:t>
      </w:r>
      <w:r w:rsidR="009216F8" w:rsidRPr="009216F8">
        <w:rPr>
          <w:b/>
          <w:bCs/>
          <w:color w:val="2C5697"/>
          <w:sz w:val="20"/>
          <w:szCs w:val="20"/>
          <w:u w:val="single"/>
          <w:lang w:val="ru-RU"/>
        </w:rPr>
        <w:t>релаксация</w:t>
      </w:r>
      <w:r w:rsidRPr="002E08FA">
        <w:rPr>
          <w:b/>
          <w:bCs/>
          <w:color w:val="2C5697"/>
          <w:sz w:val="20"/>
          <w:szCs w:val="20"/>
          <w:u w:val="single"/>
          <w:lang w:val="ru-RU"/>
        </w:rPr>
        <w:t>:</w:t>
      </w:r>
      <w:r w:rsidR="00EC6209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это</w:t>
      </w:r>
      <w:r w:rsidR="00655945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телесная</w:t>
      </w:r>
      <w:r w:rsidR="00655945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практика</w:t>
      </w:r>
      <w:r w:rsidR="00655945" w:rsidRPr="002E08FA">
        <w:rPr>
          <w:sz w:val="20"/>
          <w:szCs w:val="20"/>
          <w:lang w:val="ru-RU"/>
        </w:rPr>
        <w:t xml:space="preserve">, </w:t>
      </w:r>
      <w:r w:rsidR="00655945">
        <w:rPr>
          <w:sz w:val="20"/>
          <w:szCs w:val="20"/>
          <w:lang w:val="ru-RU"/>
        </w:rPr>
        <w:t>в</w:t>
      </w:r>
      <w:r w:rsidR="00655945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которую</w:t>
      </w:r>
      <w:r w:rsidR="00655945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вы</w:t>
      </w:r>
      <w:r w:rsidR="00655945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напрягаете</w:t>
      </w:r>
      <w:r w:rsidR="00655945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мышцы</w:t>
      </w:r>
      <w:r w:rsidR="00655945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в</w:t>
      </w:r>
      <w:r w:rsidR="00655945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отдельных</w:t>
      </w:r>
      <w:r w:rsidR="00655945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участках</w:t>
      </w:r>
      <w:r w:rsidR="00655945" w:rsidRPr="002E08FA">
        <w:rPr>
          <w:sz w:val="20"/>
          <w:szCs w:val="20"/>
          <w:lang w:val="ru-RU"/>
        </w:rPr>
        <w:t xml:space="preserve"> </w:t>
      </w:r>
      <w:r w:rsidR="00655945">
        <w:rPr>
          <w:sz w:val="20"/>
          <w:szCs w:val="20"/>
          <w:lang w:val="ru-RU"/>
        </w:rPr>
        <w:t>тела</w:t>
      </w:r>
      <w:r w:rsidR="00655945" w:rsidRPr="002E08FA">
        <w:rPr>
          <w:sz w:val="20"/>
          <w:szCs w:val="20"/>
          <w:lang w:val="ru-RU"/>
        </w:rPr>
        <w:t xml:space="preserve"> </w:t>
      </w:r>
      <w:r w:rsidR="00216542" w:rsidRPr="00216542">
        <w:rPr>
          <w:sz w:val="20"/>
          <w:szCs w:val="20"/>
          <w:lang w:val="ru-RU"/>
        </w:rPr>
        <w:t>прежде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 w:rsidRPr="00216542">
        <w:rPr>
          <w:sz w:val="20"/>
          <w:szCs w:val="20"/>
          <w:lang w:val="ru-RU"/>
        </w:rPr>
        <w:t>чем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 w:rsidRPr="00216542">
        <w:rPr>
          <w:sz w:val="20"/>
          <w:szCs w:val="20"/>
          <w:lang w:val="ru-RU"/>
        </w:rPr>
        <w:t>намеренно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 w:rsidRPr="00216542">
        <w:rPr>
          <w:sz w:val="20"/>
          <w:szCs w:val="20"/>
          <w:lang w:val="ru-RU"/>
        </w:rPr>
        <w:t>ослабить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 w:rsidRPr="00216542">
        <w:rPr>
          <w:sz w:val="20"/>
          <w:szCs w:val="20"/>
          <w:lang w:val="ru-RU"/>
        </w:rPr>
        <w:t>напряжение</w:t>
      </w:r>
      <w:r w:rsidR="00216542" w:rsidRPr="002E08FA">
        <w:rPr>
          <w:sz w:val="20"/>
          <w:szCs w:val="20"/>
          <w:lang w:val="ru-RU"/>
        </w:rPr>
        <w:t xml:space="preserve"> </w:t>
      </w:r>
      <w:r w:rsidR="00EC6209" w:rsidRPr="002E08FA">
        <w:rPr>
          <w:sz w:val="20"/>
          <w:szCs w:val="20"/>
          <w:lang w:val="ru-RU"/>
        </w:rPr>
        <w:t>(</w:t>
      </w:r>
      <w:r w:rsidR="00216542">
        <w:rPr>
          <w:sz w:val="20"/>
          <w:szCs w:val="20"/>
          <w:lang w:val="ru-RU"/>
        </w:rPr>
        <w:t>некоторые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люди</w:t>
      </w:r>
      <w:r w:rsidR="00216542" w:rsidRPr="002E08FA">
        <w:rPr>
          <w:sz w:val="20"/>
          <w:szCs w:val="20"/>
          <w:lang w:val="ru-RU"/>
        </w:rPr>
        <w:t xml:space="preserve"> </w:t>
      </w:r>
      <w:r w:rsidR="009B764F" w:rsidRPr="009B764F">
        <w:rPr>
          <w:rFonts w:cs="Calibri"/>
          <w:color w:val="000000"/>
          <w:sz w:val="20"/>
          <w:szCs w:val="20"/>
          <w:lang w:val="ru-RU"/>
        </w:rPr>
        <w:t xml:space="preserve">предпочитают </w:t>
      </w:r>
      <w:r w:rsidR="00216542">
        <w:rPr>
          <w:sz w:val="20"/>
          <w:szCs w:val="20"/>
          <w:lang w:val="ru-RU"/>
        </w:rPr>
        <w:t>начинать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с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ног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и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двигаться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вверх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по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телу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к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голове</w:t>
      </w:r>
      <w:r w:rsidR="00216542" w:rsidRPr="002E08FA">
        <w:rPr>
          <w:sz w:val="20"/>
          <w:szCs w:val="20"/>
          <w:lang w:val="ru-RU"/>
        </w:rPr>
        <w:t xml:space="preserve">, </w:t>
      </w:r>
      <w:r w:rsidR="00216542">
        <w:rPr>
          <w:sz w:val="20"/>
          <w:szCs w:val="20"/>
          <w:lang w:val="ru-RU"/>
        </w:rPr>
        <w:t>а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другие</w:t>
      </w:r>
      <w:r w:rsidR="00216542" w:rsidRPr="002E08FA">
        <w:rPr>
          <w:sz w:val="20"/>
          <w:szCs w:val="20"/>
          <w:lang w:val="ru-RU"/>
        </w:rPr>
        <w:t xml:space="preserve"> – </w:t>
      </w:r>
      <w:r w:rsidR="00216542">
        <w:rPr>
          <w:sz w:val="20"/>
          <w:szCs w:val="20"/>
          <w:lang w:val="ru-RU"/>
        </w:rPr>
        <w:t>с</w:t>
      </w:r>
      <w:r w:rsidR="00216542" w:rsidRPr="002E08FA">
        <w:rPr>
          <w:sz w:val="20"/>
          <w:szCs w:val="20"/>
          <w:lang w:val="ru-RU"/>
        </w:rPr>
        <w:t xml:space="preserve"> </w:t>
      </w:r>
      <w:r w:rsidR="002E08FA">
        <w:rPr>
          <w:sz w:val="20"/>
          <w:szCs w:val="20"/>
          <w:lang w:val="ru-RU"/>
        </w:rPr>
        <w:t>короной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головы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и</w:t>
      </w:r>
      <w:r w:rsidR="00216542" w:rsidRPr="002E08FA">
        <w:rPr>
          <w:sz w:val="20"/>
          <w:szCs w:val="20"/>
          <w:lang w:val="ru-RU"/>
        </w:rPr>
        <w:t xml:space="preserve"> </w:t>
      </w:r>
      <w:r w:rsidR="00216542">
        <w:rPr>
          <w:sz w:val="20"/>
          <w:szCs w:val="20"/>
          <w:lang w:val="ru-RU"/>
        </w:rPr>
        <w:t>вниз</w:t>
      </w:r>
      <w:r w:rsidR="00216542" w:rsidRPr="002E08FA">
        <w:rPr>
          <w:sz w:val="20"/>
          <w:szCs w:val="20"/>
          <w:lang w:val="ru-RU"/>
        </w:rPr>
        <w:t>)</w:t>
      </w:r>
      <w:r w:rsidR="002E08FA">
        <w:rPr>
          <w:sz w:val="20"/>
          <w:szCs w:val="20"/>
          <w:lang w:val="ru-RU"/>
        </w:rPr>
        <w:t xml:space="preserve">. </w:t>
      </w:r>
    </w:p>
    <w:p w14:paraId="21457398" w14:textId="77777777" w:rsidR="00EC6209" w:rsidRPr="00001958" w:rsidRDefault="00EC6209" w:rsidP="00EC6209">
      <w:pPr>
        <w:spacing w:after="0" w:line="240" w:lineRule="auto"/>
        <w:jc w:val="both"/>
        <w:rPr>
          <w:b/>
          <w:bCs/>
          <w:color w:val="2C5697"/>
          <w:sz w:val="18"/>
          <w:szCs w:val="18"/>
          <w:u w:val="single"/>
          <w:lang w:val="ru-RU"/>
        </w:rPr>
      </w:pPr>
    </w:p>
    <w:p w14:paraId="19B89C06" w14:textId="50CBDF95" w:rsidR="00EC6209" w:rsidRPr="00F11559" w:rsidRDefault="008627BC" w:rsidP="00EC6209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b/>
          <w:bCs/>
          <w:color w:val="2C5697"/>
          <w:sz w:val="20"/>
          <w:szCs w:val="20"/>
          <w:u w:val="single"/>
          <w:lang w:val="ru-RU"/>
        </w:rPr>
        <w:t>Визуализация</w:t>
      </w:r>
      <w:r w:rsidR="00EC6209" w:rsidRPr="00555B54">
        <w:rPr>
          <w:b/>
          <w:bCs/>
          <w:color w:val="2C5697"/>
          <w:sz w:val="20"/>
          <w:szCs w:val="20"/>
          <w:u w:val="single"/>
          <w:lang w:val="ru-RU"/>
        </w:rPr>
        <w:t>:</w:t>
      </w:r>
      <w:r w:rsidR="00EC6209" w:rsidRPr="00555B54">
        <w:rPr>
          <w:sz w:val="20"/>
          <w:szCs w:val="20"/>
          <w:lang w:val="ru-RU"/>
        </w:rPr>
        <w:t xml:space="preserve"> </w:t>
      </w:r>
      <w:r w:rsidR="00D35360">
        <w:rPr>
          <w:sz w:val="20"/>
          <w:szCs w:val="20"/>
          <w:lang w:val="ru-RU"/>
        </w:rPr>
        <w:t>Представьте</w:t>
      </w:r>
      <w:r w:rsidR="00D35360" w:rsidRPr="00555B54">
        <w:rPr>
          <w:sz w:val="20"/>
          <w:szCs w:val="20"/>
          <w:lang w:val="ru-RU"/>
        </w:rPr>
        <w:t xml:space="preserve">, </w:t>
      </w:r>
      <w:r w:rsidR="00D35360">
        <w:rPr>
          <w:sz w:val="20"/>
          <w:szCs w:val="20"/>
          <w:lang w:val="ru-RU"/>
        </w:rPr>
        <w:t>что</w:t>
      </w:r>
      <w:r w:rsidR="00D35360" w:rsidRPr="00555B54">
        <w:rPr>
          <w:sz w:val="20"/>
          <w:szCs w:val="20"/>
          <w:lang w:val="ru-RU"/>
        </w:rPr>
        <w:t xml:space="preserve"> </w:t>
      </w:r>
      <w:r w:rsidR="00E2440D">
        <w:rPr>
          <w:sz w:val="20"/>
          <w:szCs w:val="20"/>
          <w:lang w:val="ru-RU"/>
        </w:rPr>
        <w:t>вы</w:t>
      </w:r>
      <w:r w:rsidR="00E2440D" w:rsidRPr="00555B54">
        <w:rPr>
          <w:sz w:val="20"/>
          <w:szCs w:val="20"/>
          <w:lang w:val="ru-RU"/>
        </w:rPr>
        <w:t xml:space="preserve"> </w:t>
      </w:r>
      <w:r w:rsidR="00E2440D">
        <w:rPr>
          <w:sz w:val="20"/>
          <w:szCs w:val="20"/>
          <w:lang w:val="ru-RU"/>
        </w:rPr>
        <w:t>стоите</w:t>
      </w:r>
      <w:r w:rsidR="00E2440D" w:rsidRPr="00555B54">
        <w:rPr>
          <w:sz w:val="20"/>
          <w:szCs w:val="20"/>
          <w:lang w:val="ru-RU"/>
        </w:rPr>
        <w:t xml:space="preserve"> </w:t>
      </w:r>
      <w:r w:rsidR="00E2440D">
        <w:rPr>
          <w:sz w:val="20"/>
          <w:szCs w:val="20"/>
          <w:lang w:val="ru-RU"/>
        </w:rPr>
        <w:t>у</w:t>
      </w:r>
      <w:r w:rsidR="00E2440D" w:rsidRPr="00555B54">
        <w:rPr>
          <w:sz w:val="20"/>
          <w:szCs w:val="20"/>
          <w:lang w:val="ru-RU"/>
        </w:rPr>
        <w:t xml:space="preserve"> </w:t>
      </w:r>
      <w:r w:rsidR="00E2440D">
        <w:rPr>
          <w:sz w:val="20"/>
          <w:szCs w:val="20"/>
          <w:lang w:val="ru-RU"/>
        </w:rPr>
        <w:t>плавно</w:t>
      </w:r>
      <w:r w:rsidR="0099146D" w:rsidRPr="00555B54">
        <w:rPr>
          <w:sz w:val="20"/>
          <w:szCs w:val="20"/>
          <w:lang w:val="ru-RU"/>
        </w:rPr>
        <w:t xml:space="preserve"> </w:t>
      </w:r>
      <w:r w:rsidR="00555B54" w:rsidRPr="00555B54">
        <w:rPr>
          <w:sz w:val="20"/>
          <w:szCs w:val="20"/>
          <w:lang w:val="ru-RU"/>
        </w:rPr>
        <w:t xml:space="preserve">движущаяся </w:t>
      </w:r>
      <w:r w:rsidR="0099146D">
        <w:rPr>
          <w:sz w:val="20"/>
          <w:szCs w:val="20"/>
          <w:lang w:val="ru-RU"/>
        </w:rPr>
        <w:t xml:space="preserve">реки, </w:t>
      </w:r>
      <w:r w:rsidR="00555B54">
        <w:rPr>
          <w:sz w:val="20"/>
          <w:szCs w:val="20"/>
          <w:lang w:val="ru-RU"/>
        </w:rPr>
        <w:t>окруженной деревьями.  Представьте</w:t>
      </w:r>
      <w:r w:rsidR="00555B54" w:rsidRPr="00555B54">
        <w:rPr>
          <w:sz w:val="20"/>
          <w:szCs w:val="20"/>
          <w:lang w:val="ru-RU"/>
        </w:rPr>
        <w:t xml:space="preserve">, </w:t>
      </w:r>
      <w:r w:rsidR="00555B54">
        <w:rPr>
          <w:sz w:val="20"/>
          <w:szCs w:val="20"/>
          <w:lang w:val="ru-RU"/>
        </w:rPr>
        <w:t>как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вы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поднимаете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опавший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лист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и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кладете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на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его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спину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сложную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мысль</w:t>
      </w:r>
      <w:r w:rsidR="00555B54" w:rsidRPr="00555B54">
        <w:rPr>
          <w:sz w:val="20"/>
          <w:szCs w:val="20"/>
          <w:lang w:val="ru-RU"/>
        </w:rPr>
        <w:t xml:space="preserve">, </w:t>
      </w:r>
      <w:r w:rsidR="00555B54">
        <w:rPr>
          <w:sz w:val="20"/>
          <w:szCs w:val="20"/>
          <w:lang w:val="ru-RU"/>
        </w:rPr>
        <w:t>эмоцию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>или</w:t>
      </w:r>
      <w:r w:rsidR="00555B54" w:rsidRPr="00555B54">
        <w:rPr>
          <w:sz w:val="20"/>
          <w:szCs w:val="20"/>
          <w:lang w:val="ru-RU"/>
        </w:rPr>
        <w:t xml:space="preserve"> </w:t>
      </w:r>
      <w:r w:rsidR="00555B54">
        <w:rPr>
          <w:sz w:val="20"/>
          <w:szCs w:val="20"/>
          <w:lang w:val="ru-RU"/>
        </w:rPr>
        <w:t xml:space="preserve">воспоминание, а затем опускаете лист в воду.  </w:t>
      </w:r>
      <w:r w:rsidR="00DE2402">
        <w:rPr>
          <w:sz w:val="20"/>
          <w:szCs w:val="20"/>
          <w:lang w:val="ru-RU"/>
        </w:rPr>
        <w:t>Наблюдайте</w:t>
      </w:r>
      <w:r w:rsidR="00DE2402" w:rsidRPr="00F803E0">
        <w:rPr>
          <w:sz w:val="20"/>
          <w:szCs w:val="20"/>
          <w:lang w:val="ru-RU"/>
        </w:rPr>
        <w:t xml:space="preserve">, </w:t>
      </w:r>
      <w:r w:rsidR="00DE2402">
        <w:rPr>
          <w:sz w:val="20"/>
          <w:szCs w:val="20"/>
          <w:lang w:val="ru-RU"/>
        </w:rPr>
        <w:t>как</w:t>
      </w:r>
      <w:r w:rsidR="00DE2402" w:rsidRPr="00F803E0">
        <w:rPr>
          <w:sz w:val="20"/>
          <w:szCs w:val="20"/>
          <w:lang w:val="ru-RU"/>
        </w:rPr>
        <w:t xml:space="preserve"> </w:t>
      </w:r>
      <w:r w:rsidR="00DE2402">
        <w:rPr>
          <w:sz w:val="20"/>
          <w:szCs w:val="20"/>
          <w:lang w:val="ru-RU"/>
        </w:rPr>
        <w:t>лсть</w:t>
      </w:r>
      <w:r w:rsidR="00DE2402" w:rsidRPr="00F803E0">
        <w:rPr>
          <w:sz w:val="20"/>
          <w:szCs w:val="20"/>
          <w:lang w:val="ru-RU"/>
        </w:rPr>
        <w:t xml:space="preserve">, </w:t>
      </w:r>
      <w:r w:rsidR="00DE2402">
        <w:rPr>
          <w:sz w:val="20"/>
          <w:szCs w:val="20"/>
          <w:lang w:val="ru-RU"/>
        </w:rPr>
        <w:t>а</w:t>
      </w:r>
      <w:r w:rsidR="00DE2402" w:rsidRPr="00F803E0">
        <w:rPr>
          <w:sz w:val="20"/>
          <w:szCs w:val="20"/>
          <w:lang w:val="ru-RU"/>
        </w:rPr>
        <w:t xml:space="preserve"> </w:t>
      </w:r>
      <w:r w:rsidR="00DE2402">
        <w:rPr>
          <w:sz w:val="20"/>
          <w:szCs w:val="20"/>
          <w:lang w:val="ru-RU"/>
        </w:rPr>
        <w:t>также</w:t>
      </w:r>
      <w:r w:rsidR="00DE2402" w:rsidRPr="00F803E0">
        <w:rPr>
          <w:sz w:val="20"/>
          <w:szCs w:val="20"/>
          <w:lang w:val="ru-RU"/>
        </w:rPr>
        <w:t xml:space="preserve"> </w:t>
      </w:r>
      <w:r w:rsidR="00DE2402">
        <w:rPr>
          <w:sz w:val="20"/>
          <w:szCs w:val="20"/>
          <w:lang w:val="ru-RU"/>
        </w:rPr>
        <w:t>мысль</w:t>
      </w:r>
      <w:r w:rsidR="00EC6209" w:rsidRPr="00F803E0">
        <w:rPr>
          <w:sz w:val="20"/>
          <w:szCs w:val="20"/>
          <w:lang w:val="ru-RU"/>
        </w:rPr>
        <w:t>/</w:t>
      </w:r>
      <w:r w:rsidR="00DE2402">
        <w:rPr>
          <w:sz w:val="20"/>
          <w:szCs w:val="20"/>
          <w:lang w:val="ru-RU"/>
        </w:rPr>
        <w:t>эмоция</w:t>
      </w:r>
      <w:r w:rsidR="00EC6209" w:rsidRPr="00F803E0">
        <w:rPr>
          <w:sz w:val="20"/>
          <w:szCs w:val="20"/>
          <w:lang w:val="ru-RU"/>
        </w:rPr>
        <w:t>/</w:t>
      </w:r>
      <w:r w:rsidR="00F803E0">
        <w:rPr>
          <w:sz w:val="20"/>
          <w:szCs w:val="20"/>
          <w:lang w:val="ru-RU"/>
        </w:rPr>
        <w:t>воспоминание</w:t>
      </w:r>
      <w:r w:rsidR="00EC6209" w:rsidRPr="00F803E0">
        <w:rPr>
          <w:sz w:val="20"/>
          <w:szCs w:val="20"/>
          <w:lang w:val="ru-RU"/>
        </w:rPr>
        <w:t xml:space="preserve">, </w:t>
      </w:r>
      <w:r w:rsidR="00F803E0">
        <w:rPr>
          <w:sz w:val="20"/>
          <w:szCs w:val="20"/>
          <w:lang w:val="ru-RU"/>
        </w:rPr>
        <w:t>плывут вниз по реке, удаляясь от вас.</w:t>
      </w:r>
      <w:r w:rsidR="00705955" w:rsidRPr="00705955">
        <w:rPr>
          <w:sz w:val="20"/>
          <w:szCs w:val="20"/>
          <w:lang w:val="ru-RU"/>
        </w:rPr>
        <w:t xml:space="preserve"> </w:t>
      </w:r>
      <w:r w:rsidR="00EC6209" w:rsidRPr="00F803E0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Или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же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предстваьте</w:t>
      </w:r>
      <w:r w:rsidR="00705955" w:rsidRPr="00705955">
        <w:rPr>
          <w:sz w:val="20"/>
          <w:szCs w:val="20"/>
          <w:lang w:val="ru-RU"/>
        </w:rPr>
        <w:t xml:space="preserve">, </w:t>
      </w:r>
      <w:r w:rsidR="00705955">
        <w:rPr>
          <w:sz w:val="20"/>
          <w:szCs w:val="20"/>
          <w:lang w:val="ru-RU"/>
        </w:rPr>
        <w:t>что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прикрепили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сложные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мысли</w:t>
      </w:r>
      <w:r w:rsidR="00705955" w:rsidRPr="00705955">
        <w:rPr>
          <w:sz w:val="20"/>
          <w:szCs w:val="20"/>
          <w:lang w:val="ru-RU"/>
        </w:rPr>
        <w:t xml:space="preserve">, </w:t>
      </w:r>
      <w:r w:rsidR="00F11559" w:rsidRPr="00F11559">
        <w:rPr>
          <w:rFonts w:cs="Calibri"/>
          <w:color w:val="000000"/>
          <w:sz w:val="20"/>
          <w:szCs w:val="20"/>
          <w:lang w:val="ru-RU"/>
        </w:rPr>
        <w:t xml:space="preserve">эмоции </w:t>
      </w:r>
      <w:r w:rsidR="00705955">
        <w:rPr>
          <w:sz w:val="20"/>
          <w:szCs w:val="20"/>
          <w:lang w:val="ru-RU"/>
        </w:rPr>
        <w:t>или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воспоминания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к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воздушному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шару</w:t>
      </w:r>
      <w:r w:rsidR="00705955" w:rsidRPr="00705955">
        <w:rPr>
          <w:sz w:val="20"/>
          <w:szCs w:val="20"/>
          <w:lang w:val="ru-RU"/>
        </w:rPr>
        <w:t xml:space="preserve">, </w:t>
      </w:r>
      <w:r w:rsidR="00705955">
        <w:rPr>
          <w:sz w:val="20"/>
          <w:szCs w:val="20"/>
          <w:lang w:val="ru-RU"/>
        </w:rPr>
        <w:t>отпустили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его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>и</w:t>
      </w:r>
      <w:r w:rsidR="00705955" w:rsidRPr="00705955">
        <w:rPr>
          <w:sz w:val="20"/>
          <w:szCs w:val="20"/>
          <w:lang w:val="ru-RU"/>
        </w:rPr>
        <w:t xml:space="preserve"> </w:t>
      </w:r>
      <w:r w:rsidR="00705955">
        <w:rPr>
          <w:sz w:val="20"/>
          <w:szCs w:val="20"/>
          <w:lang w:val="ru-RU"/>
        </w:rPr>
        <w:t xml:space="preserve">наблюдаете, как уплывает от вас в небо. </w:t>
      </w:r>
    </w:p>
    <w:p w14:paraId="1EE6EFE5" w14:textId="77777777" w:rsidR="00EC6209" w:rsidRPr="00001958" w:rsidRDefault="00EC6209" w:rsidP="00EC6209">
      <w:pPr>
        <w:shd w:val="clear" w:color="auto" w:fill="FFFFFF"/>
        <w:spacing w:after="0" w:line="240" w:lineRule="auto"/>
        <w:jc w:val="both"/>
        <w:rPr>
          <w:b/>
          <w:bCs/>
          <w:color w:val="2C5697"/>
          <w:sz w:val="18"/>
          <w:szCs w:val="18"/>
          <w:u w:val="single"/>
          <w:lang w:val="ru-RU"/>
        </w:rPr>
      </w:pPr>
    </w:p>
    <w:p w14:paraId="5671FE1D" w14:textId="426695F1" w:rsidR="00EC6209" w:rsidRPr="003E13CF" w:rsidRDefault="008627BC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ru-RU"/>
        </w:rPr>
      </w:pPr>
      <w:r>
        <w:rPr>
          <w:b/>
          <w:bCs/>
          <w:color w:val="2C5697"/>
          <w:sz w:val="20"/>
          <w:szCs w:val="20"/>
          <w:u w:val="single"/>
          <w:lang w:val="ru-RU"/>
        </w:rPr>
        <w:t>Связь</w:t>
      </w:r>
      <w:r w:rsidRPr="00EC7A36">
        <w:rPr>
          <w:b/>
          <w:bCs/>
          <w:color w:val="2C5697"/>
          <w:sz w:val="20"/>
          <w:szCs w:val="20"/>
          <w:u w:val="single"/>
          <w:lang w:val="ru-RU"/>
        </w:rPr>
        <w:t xml:space="preserve"> </w:t>
      </w:r>
      <w:r>
        <w:rPr>
          <w:b/>
          <w:bCs/>
          <w:color w:val="2C5697"/>
          <w:sz w:val="20"/>
          <w:szCs w:val="20"/>
          <w:u w:val="single"/>
          <w:lang w:val="ru-RU"/>
        </w:rPr>
        <w:t>с</w:t>
      </w:r>
      <w:r w:rsidRPr="00EC7A36">
        <w:rPr>
          <w:b/>
          <w:bCs/>
          <w:color w:val="2C5697"/>
          <w:sz w:val="20"/>
          <w:szCs w:val="20"/>
          <w:u w:val="single"/>
          <w:lang w:val="ru-RU"/>
        </w:rPr>
        <w:t xml:space="preserve"> </w:t>
      </w:r>
      <w:r>
        <w:rPr>
          <w:b/>
          <w:bCs/>
          <w:color w:val="2C5697"/>
          <w:sz w:val="20"/>
          <w:szCs w:val="20"/>
          <w:u w:val="single"/>
          <w:lang w:val="ru-RU"/>
        </w:rPr>
        <w:t>природой</w:t>
      </w:r>
      <w:r w:rsidR="00EC6209" w:rsidRPr="00EC7A36">
        <w:rPr>
          <w:b/>
          <w:bCs/>
          <w:color w:val="2C5697"/>
          <w:sz w:val="20"/>
          <w:szCs w:val="20"/>
          <w:lang w:val="ru-RU"/>
        </w:rPr>
        <w:t>:</w:t>
      </w:r>
      <w:r w:rsidR="00EC6209" w:rsidRPr="00EC7A36">
        <w:rPr>
          <w:sz w:val="20"/>
          <w:szCs w:val="20"/>
          <w:lang w:val="ru-RU"/>
        </w:rPr>
        <w:t xml:space="preserve"> </w:t>
      </w:r>
      <w:r w:rsidR="00B06B60" w:rsidRPr="00B06B60">
        <w:rPr>
          <w:sz w:val="20"/>
          <w:szCs w:val="20"/>
          <w:lang w:val="ru-RU"/>
        </w:rPr>
        <w:t>погуляйте, пробежитесь или пойти в поход, загляните в местный общественный сад или парк</w:t>
      </w:r>
      <w:r w:rsidR="003E13CF" w:rsidRPr="003E13CF">
        <w:rPr>
          <w:sz w:val="20"/>
          <w:szCs w:val="20"/>
          <w:lang w:val="ru-RU"/>
        </w:rPr>
        <w:t>.</w:t>
      </w:r>
    </w:p>
    <w:p w14:paraId="0B800B4D" w14:textId="77777777" w:rsidR="00EC6209" w:rsidRPr="00001958" w:rsidRDefault="00EC6209" w:rsidP="00EC6209">
      <w:pPr>
        <w:spacing w:after="0" w:line="240" w:lineRule="auto"/>
        <w:jc w:val="both"/>
        <w:rPr>
          <w:b/>
          <w:bCs/>
          <w:color w:val="2C5697"/>
          <w:sz w:val="18"/>
          <w:szCs w:val="18"/>
          <w:u w:val="single"/>
          <w:lang w:val="ru-RU"/>
        </w:rPr>
      </w:pPr>
    </w:p>
    <w:p w14:paraId="51962E75" w14:textId="1C4CF16F" w:rsidR="00EC6209" w:rsidRDefault="008627BC" w:rsidP="00046DA9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b/>
          <w:bCs/>
          <w:color w:val="2C5697"/>
          <w:sz w:val="20"/>
          <w:szCs w:val="20"/>
          <w:u w:val="single"/>
          <w:lang w:val="ru-RU"/>
        </w:rPr>
        <w:t>Связь</w:t>
      </w:r>
      <w:r w:rsidRPr="00217197">
        <w:rPr>
          <w:b/>
          <w:bCs/>
          <w:color w:val="2C5697"/>
          <w:sz w:val="20"/>
          <w:szCs w:val="20"/>
          <w:u w:val="single"/>
          <w:lang w:val="ru-RU"/>
        </w:rPr>
        <w:t xml:space="preserve"> </w:t>
      </w:r>
      <w:r>
        <w:rPr>
          <w:b/>
          <w:bCs/>
          <w:color w:val="2C5697"/>
          <w:sz w:val="20"/>
          <w:szCs w:val="20"/>
          <w:u w:val="single"/>
          <w:lang w:val="ru-RU"/>
        </w:rPr>
        <w:t>с</w:t>
      </w:r>
      <w:r w:rsidRPr="00217197">
        <w:rPr>
          <w:b/>
          <w:bCs/>
          <w:color w:val="2C5697"/>
          <w:sz w:val="20"/>
          <w:szCs w:val="20"/>
          <w:u w:val="single"/>
          <w:lang w:val="ru-RU"/>
        </w:rPr>
        <w:t xml:space="preserve"> </w:t>
      </w:r>
      <w:r w:rsidR="00276107">
        <w:rPr>
          <w:b/>
          <w:bCs/>
          <w:color w:val="2C5697"/>
          <w:sz w:val="20"/>
          <w:szCs w:val="20"/>
          <w:u w:val="single"/>
          <w:lang w:val="ru-RU"/>
        </w:rPr>
        <w:t>чувствами</w:t>
      </w:r>
      <w:r w:rsidR="00EC6209" w:rsidRPr="00217197">
        <w:rPr>
          <w:b/>
          <w:bCs/>
          <w:color w:val="2C5697"/>
          <w:sz w:val="20"/>
          <w:szCs w:val="20"/>
          <w:u w:val="single"/>
          <w:lang w:val="ru-RU"/>
        </w:rPr>
        <w:t>:</w:t>
      </w:r>
      <w:r w:rsidR="00EC6209" w:rsidRPr="00217197">
        <w:rPr>
          <w:sz w:val="20"/>
          <w:szCs w:val="20"/>
          <w:lang w:val="ru-RU"/>
        </w:rPr>
        <w:t xml:space="preserve"> </w:t>
      </w:r>
      <w:r w:rsidR="00046DA9" w:rsidRPr="00046DA9">
        <w:rPr>
          <w:sz w:val="20"/>
          <w:szCs w:val="20"/>
          <w:lang w:val="ru-RU"/>
        </w:rPr>
        <w:t xml:space="preserve">понюхайте то, что вам нравится, послушайте что-нибудь успокаивающее, потанцуйте или пройдитесь, чтобы соединиться со своим телом: Танцевать под любимую музыку – почти универсальное средство для снятия тревоги или гнева, и бодрая ходьба также полезна. </w:t>
      </w:r>
      <w:r w:rsidR="00046DA9" w:rsidRPr="00046DA9">
        <w:rPr>
          <w:sz w:val="20"/>
          <w:szCs w:val="20"/>
        </w:rPr>
        <w:t>Dancing to well-loved music is almost universal in releasing anxiety or anger, and brisk walking is also helpful.</w:t>
      </w:r>
    </w:p>
    <w:p w14:paraId="5CD929F4" w14:textId="77777777" w:rsidR="00046DA9" w:rsidRPr="00001958" w:rsidRDefault="00046DA9" w:rsidP="00046DA9">
      <w:pPr>
        <w:spacing w:after="0" w:line="240" w:lineRule="auto"/>
        <w:jc w:val="both"/>
        <w:rPr>
          <w:b/>
          <w:bCs/>
          <w:color w:val="2C5697"/>
          <w:sz w:val="18"/>
          <w:szCs w:val="18"/>
          <w:u w:val="single"/>
          <w:lang w:val="ru-RU"/>
        </w:rPr>
      </w:pPr>
    </w:p>
    <w:p w14:paraId="4F970A78" w14:textId="05428827" w:rsidR="00EC6209" w:rsidRPr="00F43C33" w:rsidRDefault="00575D69" w:rsidP="00EC6209">
      <w:pPr>
        <w:shd w:val="clear" w:color="auto" w:fill="FFFFFF"/>
        <w:spacing w:after="0" w:line="240" w:lineRule="auto"/>
        <w:jc w:val="both"/>
        <w:rPr>
          <w:lang w:val="ru-RU"/>
        </w:rPr>
      </w:pPr>
      <w:r w:rsidRPr="00575D69">
        <w:rPr>
          <w:b/>
          <w:bCs/>
          <w:color w:val="2C5697"/>
          <w:sz w:val="20"/>
          <w:szCs w:val="20"/>
          <w:u w:val="single"/>
          <w:lang w:val="ru-RU"/>
        </w:rPr>
        <w:t xml:space="preserve">Глубокое </w:t>
      </w:r>
      <w:r w:rsidR="00276107">
        <w:rPr>
          <w:b/>
          <w:bCs/>
          <w:color w:val="2C5697"/>
          <w:sz w:val="20"/>
          <w:szCs w:val="20"/>
          <w:u w:val="single"/>
          <w:lang w:val="ru-RU"/>
        </w:rPr>
        <w:t>и</w:t>
      </w:r>
      <w:r w:rsidR="00276107" w:rsidRPr="007C51ED">
        <w:rPr>
          <w:b/>
          <w:bCs/>
          <w:color w:val="2C5697"/>
          <w:sz w:val="20"/>
          <w:szCs w:val="20"/>
          <w:u w:val="single"/>
          <w:lang w:val="ru-RU"/>
        </w:rPr>
        <w:t xml:space="preserve"> </w:t>
      </w:r>
      <w:r w:rsidR="00276107">
        <w:rPr>
          <w:b/>
          <w:bCs/>
          <w:color w:val="2C5697"/>
          <w:sz w:val="20"/>
          <w:szCs w:val="20"/>
          <w:u w:val="single"/>
          <w:lang w:val="ru-RU"/>
        </w:rPr>
        <w:t>осознанное</w:t>
      </w:r>
      <w:r w:rsidR="00276107" w:rsidRPr="007C51ED">
        <w:rPr>
          <w:b/>
          <w:bCs/>
          <w:color w:val="2C5697"/>
          <w:sz w:val="20"/>
          <w:szCs w:val="20"/>
          <w:u w:val="single"/>
          <w:lang w:val="ru-RU"/>
        </w:rPr>
        <w:t xml:space="preserve"> </w:t>
      </w:r>
      <w:r w:rsidR="00276107">
        <w:rPr>
          <w:b/>
          <w:bCs/>
          <w:color w:val="2C5697"/>
          <w:sz w:val="20"/>
          <w:szCs w:val="20"/>
          <w:u w:val="single"/>
          <w:lang w:val="ru-RU"/>
        </w:rPr>
        <w:t>дыхание</w:t>
      </w:r>
      <w:r w:rsidR="00EC6209" w:rsidRPr="007C51ED">
        <w:rPr>
          <w:sz w:val="20"/>
          <w:szCs w:val="20"/>
          <w:u w:val="single"/>
          <w:lang w:val="ru-RU"/>
        </w:rPr>
        <w:t>:</w:t>
      </w:r>
      <w:r w:rsidR="00EC6209" w:rsidRPr="007C51ED">
        <w:rPr>
          <w:sz w:val="20"/>
          <w:szCs w:val="20"/>
          <w:lang w:val="ru-RU"/>
        </w:rPr>
        <w:t xml:space="preserve"> </w:t>
      </w:r>
      <w:r w:rsidRPr="00575D69">
        <w:rPr>
          <w:sz w:val="20"/>
          <w:szCs w:val="20"/>
          <w:lang w:val="ru-RU"/>
        </w:rPr>
        <w:t>постепенно увеличивайте продолжительность каждого вдоха/выдоха или положите руку на живот, чтобы почувствовать, как он поднимается и опускается во время вдоха.  Дыхание по темпе обеспечивает поступление кислорода в мозг и предотвращает гипервентиляцию/панические реакции – считайте вдохи и выдохи, смотрите видео онлайн о управляемом дыхании или сидите спиной к спине с человеком, который оказывает вам поддержку, и старайтесь соответствовать темпу его дыхания.</w:t>
      </w:r>
    </w:p>
    <w:sectPr w:rsidR="00EC6209" w:rsidRPr="00F43C33" w:rsidSect="00001958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152" w:bottom="1008" w:left="1152" w:header="864" w:footer="1440" w:gutter="0"/>
      <w:paperSrc w:first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87070" w14:textId="77777777" w:rsidR="00EC6209" w:rsidRDefault="00EC6209" w:rsidP="00B33223">
      <w:pPr>
        <w:spacing w:after="0" w:line="240" w:lineRule="auto"/>
      </w:pPr>
      <w:r>
        <w:separator/>
      </w:r>
    </w:p>
  </w:endnote>
  <w:endnote w:type="continuationSeparator" w:id="0">
    <w:p w14:paraId="0FB929CA" w14:textId="77777777" w:rsidR="00EC6209" w:rsidRDefault="00EC6209" w:rsidP="00B3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6C0B0" w14:textId="159A6775" w:rsidR="003350C1" w:rsidRDefault="00EC6209">
    <w:pPr>
      <w:pStyle w:val="Foot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549BE37" wp14:editId="7AFB4BD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14400"/>
          <wp:effectExtent l="0" t="0" r="0" b="0"/>
          <wp:wrapNone/>
          <wp:docPr id="231427538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F4ACB" w14:textId="1C44FEC6" w:rsidR="00B33223" w:rsidRDefault="00EC62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1318E0" wp14:editId="6B75AB99">
              <wp:simplePos x="0" y="0"/>
              <wp:positionH relativeFrom="page">
                <wp:posOffset>914400</wp:posOffset>
              </wp:positionH>
              <wp:positionV relativeFrom="page">
                <wp:posOffset>9711055</wp:posOffset>
              </wp:positionV>
              <wp:extent cx="338455" cy="338455"/>
              <wp:effectExtent l="0" t="0" r="0" b="0"/>
              <wp:wrapNone/>
              <wp:docPr id="18624119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3384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79ECA" w14:textId="77777777" w:rsidR="00C216CE" w:rsidRPr="00E56329" w:rsidRDefault="00C216CE" w:rsidP="00C216CE">
                          <w:pPr>
                            <w:pStyle w:val="HIASReportBylineorSubtitle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E56329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56329"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E56329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27B0E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56329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318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764.65pt;width:26.65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" filled="f" stroked="f">
              <v:textbox>
                <w:txbxContent>
                  <w:p w14:paraId="67B79ECA" w14:textId="77777777" w:rsidR="00C216CE" w:rsidRPr="00E56329" w:rsidRDefault="00C216CE" w:rsidP="00C216CE">
                    <w:pPr>
                      <w:pStyle w:val="HIASReportBylineorSubtitle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56329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E56329">
                      <w:rPr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E56329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A27B0E">
                      <w:rPr>
                        <w:b/>
                        <w:noProof/>
                        <w:sz w:val="20"/>
                        <w:szCs w:val="20"/>
                      </w:rPr>
                      <w:t>2</w:t>
                    </w:r>
                    <w:r w:rsidRPr="00E56329">
                      <w:rPr>
                        <w:b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1" layoutInCell="1" allowOverlap="1" wp14:anchorId="0CAE1B80" wp14:editId="7ED3088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14400"/>
          <wp:effectExtent l="0" t="0" r="0" b="0"/>
          <wp:wrapNone/>
          <wp:docPr id="118261838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D779E" w14:textId="24B628F1" w:rsidR="009C5CB9" w:rsidRDefault="00EC6209" w:rsidP="00C216CE">
    <w:pPr>
      <w:pStyle w:val="Footer"/>
      <w:tabs>
        <w:tab w:val="clear" w:pos="4680"/>
        <w:tab w:val="clear" w:pos="9360"/>
        <w:tab w:val="left" w:pos="8607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55423351" wp14:editId="00DFCC8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641350"/>
          <wp:effectExtent l="0" t="0" r="0" b="0"/>
          <wp:wrapNone/>
          <wp:docPr id="17434737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6C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C3632" w14:textId="77777777" w:rsidR="00EC6209" w:rsidRDefault="00EC6209" w:rsidP="00B33223">
      <w:pPr>
        <w:spacing w:after="0" w:line="240" w:lineRule="auto"/>
      </w:pPr>
      <w:r>
        <w:separator/>
      </w:r>
    </w:p>
  </w:footnote>
  <w:footnote w:type="continuationSeparator" w:id="0">
    <w:p w14:paraId="1B1A4261" w14:textId="77777777" w:rsidR="00EC6209" w:rsidRDefault="00EC6209" w:rsidP="00B3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2F6EE" w14:textId="30FDBB6F" w:rsidR="00EC6209" w:rsidRPr="00B82687" w:rsidRDefault="00EC6209" w:rsidP="00912E53">
    <w:pPr>
      <w:pStyle w:val="HIASReportTitle"/>
      <w:jc w:val="left"/>
      <w:rPr>
        <w:b w:val="0"/>
        <w:sz w:val="56"/>
        <w:szCs w:val="56"/>
        <w:lang w:val="ru-RU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E61B3FA" wp14:editId="04A0C61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371600"/>
          <wp:effectExtent l="0" t="0" r="0" b="0"/>
          <wp:wrapNone/>
          <wp:docPr id="50138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687">
      <w:rPr>
        <w:b w:val="0"/>
        <w:sz w:val="56"/>
        <w:szCs w:val="56"/>
        <w:lang w:val="ru-RU"/>
      </w:rPr>
      <w:t xml:space="preserve">ТЕХНИКИ ЗАЗЕМЛЕНИЯ, </w:t>
    </w:r>
    <w:r w:rsidR="003C2DD0">
      <w:rPr>
        <w:b w:val="0"/>
        <w:sz w:val="56"/>
        <w:szCs w:val="56"/>
        <w:lang w:val="ru-RU"/>
      </w:rPr>
      <w:br/>
    </w:r>
    <w:r w:rsidR="00B82687">
      <w:rPr>
        <w:b w:val="0"/>
        <w:sz w:val="56"/>
        <w:szCs w:val="56"/>
        <w:lang w:val="ru-RU"/>
      </w:rPr>
      <w:t>ОСОЗНАННОСТИ И РЕЛАКСАЦИИ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C2BF2"/>
    <w:multiLevelType w:val="hybridMultilevel"/>
    <w:tmpl w:val="9A6A5796"/>
    <w:lvl w:ilvl="0" w:tplc="04090009">
      <w:start w:val="1"/>
      <w:numFmt w:val="bullet"/>
      <w:lvlText w:val=""/>
      <w:lvlJc w:val="left"/>
      <w:pPr>
        <w:ind w:left="-450" w:hanging="360"/>
      </w:pPr>
      <w:rPr>
        <w:rFonts w:ascii="Wingdings" w:hAnsi="Wingdings" w:hint="default"/>
        <w:color w:val="2C5697"/>
      </w:rPr>
    </w:lvl>
    <w:lvl w:ilvl="1" w:tplc="C52A881E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  <w:color w:val="2C5697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num w:numId="1" w16cid:durableId="64855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attachedTemplate r:id="rId1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09"/>
    <w:rsid w:val="00001958"/>
    <w:rsid w:val="0000766C"/>
    <w:rsid w:val="00012EA2"/>
    <w:rsid w:val="00023DE9"/>
    <w:rsid w:val="000327DB"/>
    <w:rsid w:val="00046DA9"/>
    <w:rsid w:val="00071AD1"/>
    <w:rsid w:val="00086A18"/>
    <w:rsid w:val="000A4D2A"/>
    <w:rsid w:val="000D7BAB"/>
    <w:rsid w:val="000E2BCA"/>
    <w:rsid w:val="000F6E01"/>
    <w:rsid w:val="001402DA"/>
    <w:rsid w:val="001C12B1"/>
    <w:rsid w:val="001C1AE1"/>
    <w:rsid w:val="001C30A9"/>
    <w:rsid w:val="001D1BD3"/>
    <w:rsid w:val="001F54A4"/>
    <w:rsid w:val="0021205D"/>
    <w:rsid w:val="00216542"/>
    <w:rsid w:val="00217197"/>
    <w:rsid w:val="00230CA6"/>
    <w:rsid w:val="00244B4F"/>
    <w:rsid w:val="0025487B"/>
    <w:rsid w:val="00276107"/>
    <w:rsid w:val="002C35DD"/>
    <w:rsid w:val="002E08FA"/>
    <w:rsid w:val="002F000D"/>
    <w:rsid w:val="00316199"/>
    <w:rsid w:val="00334175"/>
    <w:rsid w:val="003350C1"/>
    <w:rsid w:val="00346F86"/>
    <w:rsid w:val="00357769"/>
    <w:rsid w:val="00361A8C"/>
    <w:rsid w:val="003C2DD0"/>
    <w:rsid w:val="003D082D"/>
    <w:rsid w:val="003E13CF"/>
    <w:rsid w:val="003E51E0"/>
    <w:rsid w:val="00402D2C"/>
    <w:rsid w:val="004452FE"/>
    <w:rsid w:val="00453E67"/>
    <w:rsid w:val="00460BE5"/>
    <w:rsid w:val="00480F8E"/>
    <w:rsid w:val="00496183"/>
    <w:rsid w:val="004B401E"/>
    <w:rsid w:val="004D6F63"/>
    <w:rsid w:val="005008A4"/>
    <w:rsid w:val="0051307C"/>
    <w:rsid w:val="00541810"/>
    <w:rsid w:val="005440F8"/>
    <w:rsid w:val="00555B54"/>
    <w:rsid w:val="00575D69"/>
    <w:rsid w:val="005A4DEF"/>
    <w:rsid w:val="005D0F8E"/>
    <w:rsid w:val="005E43C2"/>
    <w:rsid w:val="005F365A"/>
    <w:rsid w:val="006136BF"/>
    <w:rsid w:val="006344FA"/>
    <w:rsid w:val="00640B4D"/>
    <w:rsid w:val="00642D70"/>
    <w:rsid w:val="00655945"/>
    <w:rsid w:val="0067695D"/>
    <w:rsid w:val="006846E1"/>
    <w:rsid w:val="00697497"/>
    <w:rsid w:val="006A38AF"/>
    <w:rsid w:val="006E5F38"/>
    <w:rsid w:val="00705955"/>
    <w:rsid w:val="007234B1"/>
    <w:rsid w:val="00724B82"/>
    <w:rsid w:val="007568EB"/>
    <w:rsid w:val="00775E80"/>
    <w:rsid w:val="00784591"/>
    <w:rsid w:val="007B6947"/>
    <w:rsid w:val="007C51ED"/>
    <w:rsid w:val="007F4883"/>
    <w:rsid w:val="00804749"/>
    <w:rsid w:val="00834D6A"/>
    <w:rsid w:val="00843630"/>
    <w:rsid w:val="008627BC"/>
    <w:rsid w:val="008A62F6"/>
    <w:rsid w:val="008D16FA"/>
    <w:rsid w:val="008D5528"/>
    <w:rsid w:val="008E3F71"/>
    <w:rsid w:val="008F441A"/>
    <w:rsid w:val="0090060D"/>
    <w:rsid w:val="00912E53"/>
    <w:rsid w:val="00917A1B"/>
    <w:rsid w:val="009216F8"/>
    <w:rsid w:val="00962048"/>
    <w:rsid w:val="00976B22"/>
    <w:rsid w:val="0098643F"/>
    <w:rsid w:val="0099146D"/>
    <w:rsid w:val="009B764F"/>
    <w:rsid w:val="009C22ED"/>
    <w:rsid w:val="009C5CB9"/>
    <w:rsid w:val="009C712C"/>
    <w:rsid w:val="009D127C"/>
    <w:rsid w:val="009D4410"/>
    <w:rsid w:val="00A02413"/>
    <w:rsid w:val="00A05E19"/>
    <w:rsid w:val="00A079A7"/>
    <w:rsid w:val="00A27B0E"/>
    <w:rsid w:val="00A27D10"/>
    <w:rsid w:val="00A63E7A"/>
    <w:rsid w:val="00A770A2"/>
    <w:rsid w:val="00AA5168"/>
    <w:rsid w:val="00AA7BE1"/>
    <w:rsid w:val="00AD376B"/>
    <w:rsid w:val="00B00D34"/>
    <w:rsid w:val="00B06B60"/>
    <w:rsid w:val="00B11551"/>
    <w:rsid w:val="00B33223"/>
    <w:rsid w:val="00B82687"/>
    <w:rsid w:val="00BC2EB6"/>
    <w:rsid w:val="00C216CE"/>
    <w:rsid w:val="00C2445E"/>
    <w:rsid w:val="00C43271"/>
    <w:rsid w:val="00C44918"/>
    <w:rsid w:val="00C63A59"/>
    <w:rsid w:val="00D3013E"/>
    <w:rsid w:val="00D35360"/>
    <w:rsid w:val="00D47864"/>
    <w:rsid w:val="00D7285F"/>
    <w:rsid w:val="00D94124"/>
    <w:rsid w:val="00DB4BAF"/>
    <w:rsid w:val="00DC5F2D"/>
    <w:rsid w:val="00DE2402"/>
    <w:rsid w:val="00E019F9"/>
    <w:rsid w:val="00E16462"/>
    <w:rsid w:val="00E17CB3"/>
    <w:rsid w:val="00E2440D"/>
    <w:rsid w:val="00E32C9F"/>
    <w:rsid w:val="00EC6209"/>
    <w:rsid w:val="00EC7A36"/>
    <w:rsid w:val="00EE0F32"/>
    <w:rsid w:val="00F11559"/>
    <w:rsid w:val="00F12A59"/>
    <w:rsid w:val="00F43C33"/>
    <w:rsid w:val="00F511F9"/>
    <w:rsid w:val="00F57FD0"/>
    <w:rsid w:val="00F7776D"/>
    <w:rsid w:val="00F803E0"/>
    <w:rsid w:val="00F85993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84876D6"/>
  <w15:docId w15:val="{F0605145-D987-4AD2-8830-E0EAE3D6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AS Body Text"/>
    <w:qFormat/>
    <w:rsid w:val="00B33223"/>
    <w:pPr>
      <w:spacing w:after="200" w:line="276" w:lineRule="auto"/>
    </w:pPr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new">
    <w:name w:val="Hyperlink_new"/>
    <w:basedOn w:val="Normal"/>
    <w:link w:val="HyperlinknewChar"/>
    <w:qFormat/>
    <w:rsid w:val="001F54A4"/>
    <w:rPr>
      <w:rFonts w:cs="Times New Roman"/>
      <w:color w:val="E7441C"/>
      <w:sz w:val="22"/>
      <w:szCs w:val="22"/>
    </w:rPr>
  </w:style>
  <w:style w:type="character" w:customStyle="1" w:styleId="HyperlinknewChar">
    <w:name w:val="Hyperlink_new Char"/>
    <w:link w:val="Hyperlinknew"/>
    <w:rsid w:val="001F54A4"/>
    <w:rPr>
      <w:color w:val="E7441C"/>
    </w:rPr>
  </w:style>
  <w:style w:type="paragraph" w:styleId="Header">
    <w:name w:val="header"/>
    <w:basedOn w:val="Normal"/>
    <w:link w:val="HeaderChar"/>
    <w:uiPriority w:val="99"/>
    <w:unhideWhenUsed/>
    <w:rsid w:val="00B332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3223"/>
  </w:style>
  <w:style w:type="paragraph" w:styleId="Footer">
    <w:name w:val="footer"/>
    <w:basedOn w:val="Normal"/>
    <w:link w:val="FooterChar"/>
    <w:uiPriority w:val="99"/>
    <w:unhideWhenUsed/>
    <w:rsid w:val="00B332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3223"/>
  </w:style>
  <w:style w:type="paragraph" w:styleId="BalloonText">
    <w:name w:val="Balloon Text"/>
    <w:basedOn w:val="Normal"/>
    <w:link w:val="BalloonTextChar"/>
    <w:uiPriority w:val="99"/>
    <w:semiHidden/>
    <w:unhideWhenUsed/>
    <w:rsid w:val="00B3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223"/>
    <w:rPr>
      <w:rFonts w:ascii="Tahoma" w:hAnsi="Tahoma" w:cs="Tahoma"/>
      <w:sz w:val="16"/>
      <w:szCs w:val="16"/>
    </w:rPr>
  </w:style>
  <w:style w:type="paragraph" w:customStyle="1" w:styleId="HIASReportTitle">
    <w:name w:val="HIAS Report Title"/>
    <w:basedOn w:val="Normal"/>
    <w:link w:val="HIASReportTitleChar"/>
    <w:qFormat/>
    <w:rsid w:val="00B33223"/>
    <w:pPr>
      <w:spacing w:after="0" w:line="192" w:lineRule="auto"/>
      <w:jc w:val="right"/>
    </w:pPr>
    <w:rPr>
      <w:b/>
      <w:color w:val="2C5697"/>
      <w:sz w:val="80"/>
      <w:szCs w:val="80"/>
    </w:rPr>
  </w:style>
  <w:style w:type="character" w:customStyle="1" w:styleId="HIASReportTitleChar">
    <w:name w:val="HIAS Report Title Char"/>
    <w:link w:val="HIASReportTitle"/>
    <w:rsid w:val="00B33223"/>
    <w:rPr>
      <w:rFonts w:cs="Arial"/>
      <w:b/>
      <w:color w:val="2C5697"/>
      <w:sz w:val="80"/>
      <w:szCs w:val="80"/>
    </w:rPr>
  </w:style>
  <w:style w:type="paragraph" w:customStyle="1" w:styleId="HIASSubheader">
    <w:name w:val="HIAS Subheader"/>
    <w:basedOn w:val="Normal"/>
    <w:link w:val="HIASSubheaderChar"/>
    <w:qFormat/>
    <w:rsid w:val="00B33223"/>
    <w:rPr>
      <w:b/>
      <w:color w:val="2C5697"/>
      <w:sz w:val="32"/>
      <w:szCs w:val="32"/>
    </w:rPr>
  </w:style>
  <w:style w:type="character" w:customStyle="1" w:styleId="HIASSubheaderChar">
    <w:name w:val="HIAS Subheader Char"/>
    <w:link w:val="HIASSubheader"/>
    <w:rsid w:val="00B33223"/>
    <w:rPr>
      <w:rFonts w:cs="Arial"/>
      <w:b/>
      <w:color w:val="2C5697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1D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BD3"/>
    <w:pPr>
      <w:spacing w:after="0" w:line="240" w:lineRule="auto"/>
    </w:pPr>
    <w:rPr>
      <w:rFonts w:ascii="Gill Sans Std" w:eastAsia="Cambria" w:hAnsi="Gill Sans Std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1BD3"/>
    <w:rPr>
      <w:rFonts w:ascii="Gill Sans Std" w:eastAsia="Cambria" w:hAnsi="Gill Sans Std" w:cs="Times New Roman"/>
      <w:sz w:val="20"/>
      <w:szCs w:val="20"/>
    </w:rPr>
  </w:style>
  <w:style w:type="paragraph" w:customStyle="1" w:styleId="HIASReportBylineorSubtitle">
    <w:name w:val="HIAS Report Byline or Subtitle"/>
    <w:basedOn w:val="Normal"/>
    <w:link w:val="HIASReportBylineorSubtitleChar"/>
    <w:qFormat/>
    <w:rsid w:val="009C5CB9"/>
    <w:pPr>
      <w:spacing w:after="0" w:line="240" w:lineRule="auto"/>
      <w:jc w:val="right"/>
    </w:pPr>
    <w:rPr>
      <w:color w:val="E10267"/>
      <w:sz w:val="32"/>
      <w:szCs w:val="32"/>
    </w:rPr>
  </w:style>
  <w:style w:type="character" w:customStyle="1" w:styleId="HIASReportBylineorSubtitleChar">
    <w:name w:val="HIAS Report Byline or Subtitle Char"/>
    <w:link w:val="HIASReportBylineorSubtitle"/>
    <w:rsid w:val="009C5CB9"/>
    <w:rPr>
      <w:rFonts w:ascii="Calibri" w:eastAsia="Calibri" w:hAnsi="Calibri" w:cs="Arial"/>
      <w:color w:val="E10267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zoghlin\Desktop\HIAS%20Flyer%20template%20-%20HQ%20-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89F0CCA6B02419FCC4711BF8E8B32" ma:contentTypeVersion="15" ma:contentTypeDescription="Create a new document." ma:contentTypeScope="" ma:versionID="e40d1ed6b0b09984d7d9de7fff6e0a9c">
  <xsd:schema xmlns:xsd="http://www.w3.org/2001/XMLSchema" xmlns:xs="http://www.w3.org/2001/XMLSchema" xmlns:p="http://schemas.microsoft.com/office/2006/metadata/properties" xmlns:ns2="3f35d0a4-ed5a-4c48-a2dd-e425a47bd9e0" xmlns:ns3="43614430-992a-4e2b-8211-3a249e54c0bd" targetNamespace="http://schemas.microsoft.com/office/2006/metadata/properties" ma:root="true" ma:fieldsID="d3ee592b115f1ff99bd33c816427ebea" ns2:_="" ns3:_="">
    <xsd:import namespace="3f35d0a4-ed5a-4c48-a2dd-e425a47bd9e0"/>
    <xsd:import namespace="43614430-992a-4e2b-8211-3a249e54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0a4-ed5a-4c48-a2dd-e425a47bd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1822d5-8008-469d-b5dd-fbace3506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4430-992a-4e2b-8211-3a249e54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c7b8ac-3872-4422-9040-0b3527560dc7}" ma:internalName="TaxCatchAll" ma:showField="CatchAllData" ma:web="43614430-992a-4e2b-8211-3a249e54c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14430-992a-4e2b-8211-3a249e54c0bd" xsi:nil="true"/>
    <lcf76f155ced4ddcb4097134ff3c332f xmlns="3f35d0a4-ed5a-4c48-a2dd-e425a47bd9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5AE9BC-EBF1-427F-8814-D02CC932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EC7EE-72BA-4984-BC0F-C1747030A7D8}"/>
</file>

<file path=customXml/itemProps3.xml><?xml version="1.0" encoding="utf-8"?>
<ds:datastoreItem xmlns:ds="http://schemas.openxmlformats.org/officeDocument/2006/customXml" ds:itemID="{B591A6E2-DD55-4CB6-A638-C4F671AB0B2D}">
  <ds:schemaRefs>
    <ds:schemaRef ds:uri="http://schemas.microsoft.com/office/2006/metadata/properties"/>
    <ds:schemaRef ds:uri="http://schemas.microsoft.com/office/infopath/2007/PartnerControls"/>
    <ds:schemaRef ds:uri="d029d1b9-d9c6-4b48-94cb-abf3a17b2f56"/>
    <ds:schemaRef ds:uri="edd09637-a5da-4181-b679-85568cf2af00"/>
  </ds:schemaRefs>
</ds:datastoreItem>
</file>

<file path=customXml/itemProps4.xml><?xml version="1.0" encoding="utf-8"?>
<ds:datastoreItem xmlns:ds="http://schemas.openxmlformats.org/officeDocument/2006/customXml" ds:itemID="{74884F96-DCBD-4514-97EF-5957A28C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HIAS Flyer template - HQ - Letter</Template>
  <TotalTime>494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Zoghlin</dc:creator>
  <cp:keywords/>
  <cp:lastModifiedBy>Grace Fay</cp:lastModifiedBy>
  <cp:revision>91</cp:revision>
  <cp:lastPrinted>2015-10-26T19:33:00Z</cp:lastPrinted>
  <dcterms:created xsi:type="dcterms:W3CDTF">2024-05-08T01:06:00Z</dcterms:created>
  <dcterms:modified xsi:type="dcterms:W3CDTF">2024-05-27T23:48:00Z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0x01010099589F0CCA6B02419FCC4711BF8E8B32</vt:lpwstr>
  </property>
</Properties>
</file>