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0D89C" w14:textId="3D756F11" w:rsidR="00FD21D9" w:rsidRDefault="00FD21D9" w:rsidP="000D443E">
      <w:pPr>
        <w:jc w:val="center"/>
        <w:rPr>
          <w:rFonts w:ascii="Calibri" w:hAnsi="Calibri" w:cs="Calibri"/>
          <w:sz w:val="22"/>
          <w:szCs w:val="22"/>
        </w:rPr>
      </w:pPr>
    </w:p>
    <w:p w14:paraId="045EB644" w14:textId="7CFB68BF" w:rsidR="00FD21D9" w:rsidRDefault="00FD21D9" w:rsidP="000D443E">
      <w:pPr>
        <w:jc w:val="center"/>
        <w:rPr>
          <w:rFonts w:ascii="Calibri" w:hAnsi="Calibri" w:cs="Calibri"/>
          <w:sz w:val="22"/>
          <w:szCs w:val="22"/>
        </w:rPr>
      </w:pPr>
    </w:p>
    <w:p w14:paraId="53EE56BB" w14:textId="26B28FDC" w:rsidR="00FD21D9" w:rsidRDefault="00FD21D9" w:rsidP="000D443E">
      <w:pPr>
        <w:jc w:val="center"/>
        <w:rPr>
          <w:rFonts w:ascii="Calibri" w:hAnsi="Calibri" w:cs="Calibri"/>
          <w:sz w:val="22"/>
          <w:szCs w:val="22"/>
        </w:rPr>
      </w:pPr>
    </w:p>
    <w:p w14:paraId="2B45B819" w14:textId="2CB4745F" w:rsidR="00FD21D9" w:rsidRDefault="00FD21D9" w:rsidP="000D443E">
      <w:pPr>
        <w:jc w:val="center"/>
        <w:rPr>
          <w:rFonts w:ascii="Calibri" w:hAnsi="Calibri" w:cs="Calibri"/>
          <w:sz w:val="22"/>
          <w:szCs w:val="22"/>
        </w:rPr>
      </w:pPr>
    </w:p>
    <w:p w14:paraId="21E11976" w14:textId="539A7924" w:rsidR="00FD21D9" w:rsidRDefault="00FD21D9" w:rsidP="000D443E">
      <w:pPr>
        <w:jc w:val="center"/>
        <w:rPr>
          <w:rFonts w:ascii="Calibri" w:hAnsi="Calibri" w:cs="Calibri"/>
          <w:sz w:val="22"/>
          <w:szCs w:val="22"/>
        </w:rPr>
      </w:pPr>
    </w:p>
    <w:p w14:paraId="623CA4E1" w14:textId="77777777" w:rsidR="00FD21D9" w:rsidRDefault="00FD21D9" w:rsidP="00FD21D9">
      <w:pPr>
        <w:spacing w:after="178" w:line="259" w:lineRule="auto"/>
        <w:ind w:left="115" w:hanging="14"/>
        <w:jc w:val="center"/>
        <w:rPr>
          <w:rFonts w:ascii="Calibri" w:hAnsi="Calibri" w:cs="Calibri"/>
          <w:b/>
          <w:sz w:val="22"/>
          <w:szCs w:val="22"/>
        </w:rPr>
      </w:pPr>
    </w:p>
    <w:p w14:paraId="3C0A9ADD" w14:textId="77777777" w:rsidR="00D93690" w:rsidRDefault="00D93690" w:rsidP="00FD21D9">
      <w:pPr>
        <w:spacing w:after="178" w:line="259" w:lineRule="auto"/>
        <w:ind w:left="115" w:hanging="14"/>
        <w:jc w:val="center"/>
        <w:rPr>
          <w:rFonts w:ascii="Calibri" w:hAnsi="Calibri" w:cs="Calibri"/>
          <w:b/>
          <w:color w:val="2C5697"/>
          <w:sz w:val="72"/>
          <w:szCs w:val="72"/>
        </w:rPr>
      </w:pPr>
    </w:p>
    <w:p w14:paraId="17BD22FC" w14:textId="77777777" w:rsidR="00D93690" w:rsidRDefault="00D93690" w:rsidP="00FD21D9">
      <w:pPr>
        <w:spacing w:after="178" w:line="259" w:lineRule="auto"/>
        <w:ind w:left="115" w:hanging="14"/>
        <w:jc w:val="center"/>
        <w:rPr>
          <w:rFonts w:ascii="Calibri" w:hAnsi="Calibri" w:cs="Calibri"/>
          <w:b/>
          <w:color w:val="2C5697"/>
          <w:sz w:val="72"/>
          <w:szCs w:val="72"/>
        </w:rPr>
      </w:pPr>
    </w:p>
    <w:p w14:paraId="2B2143F3" w14:textId="6D314F53" w:rsidR="00FD21D9" w:rsidRPr="00D93690" w:rsidRDefault="006C7719" w:rsidP="00FD21D9">
      <w:pPr>
        <w:spacing w:after="178" w:line="259" w:lineRule="auto"/>
        <w:ind w:left="115" w:hanging="14"/>
        <w:jc w:val="center"/>
        <w:rPr>
          <w:rFonts w:ascii="Calibri" w:hAnsi="Calibri" w:cs="Calibri"/>
          <w:b/>
          <w:color w:val="2C5697"/>
          <w:sz w:val="72"/>
          <w:szCs w:val="72"/>
        </w:rPr>
      </w:pPr>
      <w:r w:rsidRPr="00D93690">
        <w:rPr>
          <w:rFonts w:ascii="Calibri" w:hAnsi="Calibri" w:cs="Calibri"/>
          <w:b/>
          <w:color w:val="2C5697"/>
          <w:sz w:val="72"/>
          <w:szCs w:val="72"/>
        </w:rPr>
        <w:t>Request for P</w:t>
      </w:r>
      <w:r w:rsidR="00FD21D9" w:rsidRPr="00D93690">
        <w:rPr>
          <w:rFonts w:ascii="Calibri" w:hAnsi="Calibri" w:cs="Calibri"/>
          <w:b/>
          <w:color w:val="2C5697"/>
          <w:sz w:val="72"/>
          <w:szCs w:val="72"/>
        </w:rPr>
        <w:t>roposal</w:t>
      </w:r>
    </w:p>
    <w:p w14:paraId="60776D03" w14:textId="3781BFCD" w:rsidR="006C7719" w:rsidRPr="00D93690" w:rsidRDefault="00C22A82" w:rsidP="006C7719">
      <w:pPr>
        <w:spacing w:line="259" w:lineRule="auto"/>
        <w:ind w:left="116" w:hanging="10"/>
        <w:jc w:val="center"/>
        <w:rPr>
          <w:rFonts w:ascii="Calibri" w:hAnsi="Calibri" w:cs="Calibri"/>
          <w:color w:val="2C5697"/>
          <w:sz w:val="36"/>
          <w:szCs w:val="36"/>
          <w:u w:val="single" w:color="000000"/>
        </w:rPr>
      </w:pPr>
      <w:r>
        <w:rPr>
          <w:rFonts w:ascii="Calibri" w:hAnsi="Calibri" w:cs="Calibri"/>
          <w:color w:val="2C5697"/>
          <w:sz w:val="36"/>
          <w:szCs w:val="36"/>
        </w:rPr>
        <w:t>HIAS DIRECT MAIL PROGRAM</w:t>
      </w:r>
    </w:p>
    <w:p w14:paraId="2B185B68" w14:textId="77777777" w:rsidR="006C7719" w:rsidRPr="00D93690" w:rsidRDefault="006C7719" w:rsidP="00FD21D9">
      <w:pPr>
        <w:spacing w:after="178" w:line="259" w:lineRule="auto"/>
        <w:ind w:left="115" w:hanging="14"/>
        <w:jc w:val="center"/>
        <w:rPr>
          <w:rFonts w:ascii="Calibri" w:hAnsi="Calibri" w:cs="Calibri"/>
          <w:b/>
          <w:color w:val="2C5697"/>
          <w:sz w:val="72"/>
          <w:szCs w:val="72"/>
        </w:rPr>
      </w:pPr>
    </w:p>
    <w:p w14:paraId="34D75D3E" w14:textId="77777777" w:rsidR="00FD21D9" w:rsidRPr="00D93690" w:rsidRDefault="00FD21D9" w:rsidP="00FD21D9">
      <w:pPr>
        <w:spacing w:after="178" w:line="259" w:lineRule="auto"/>
        <w:ind w:left="115" w:hanging="14"/>
        <w:jc w:val="center"/>
        <w:rPr>
          <w:rFonts w:ascii="Calibri" w:hAnsi="Calibri" w:cs="Calibri"/>
          <w:b/>
          <w:color w:val="2C5697"/>
          <w:sz w:val="22"/>
          <w:szCs w:val="22"/>
        </w:rPr>
      </w:pPr>
    </w:p>
    <w:p w14:paraId="7895852C" w14:textId="31BFD3E1" w:rsidR="00FD21D9" w:rsidRPr="000B5FA0" w:rsidRDefault="7B5DFAE2" w:rsidP="6E9F1D4D">
      <w:pPr>
        <w:spacing w:after="178" w:line="259" w:lineRule="auto"/>
        <w:rPr>
          <w:rFonts w:ascii="Calibri" w:hAnsi="Calibri" w:cs="Calibri"/>
          <w:b/>
          <w:bCs/>
          <w:color w:val="2C5697"/>
          <w:sz w:val="22"/>
          <w:szCs w:val="22"/>
        </w:rPr>
      </w:pPr>
      <w:r w:rsidRPr="794692EF">
        <w:rPr>
          <w:rFonts w:ascii="Calibri" w:hAnsi="Calibri" w:cs="Calibri"/>
          <w:b/>
          <w:bCs/>
          <w:color w:val="2C5697"/>
          <w:sz w:val="22"/>
          <w:szCs w:val="22"/>
        </w:rPr>
        <w:t xml:space="preserve">Issue </w:t>
      </w:r>
      <w:r w:rsidRPr="000B5FA0">
        <w:rPr>
          <w:rFonts w:ascii="Calibri" w:hAnsi="Calibri" w:cs="Calibri"/>
          <w:b/>
          <w:bCs/>
          <w:color w:val="2C5697"/>
          <w:sz w:val="22"/>
          <w:szCs w:val="22"/>
        </w:rPr>
        <w:t>Date</w:t>
      </w:r>
      <w:r w:rsidR="46310AA5" w:rsidRPr="000B5FA0">
        <w:rPr>
          <w:rFonts w:ascii="Calibri" w:hAnsi="Calibri" w:cs="Calibri"/>
          <w:b/>
          <w:bCs/>
          <w:color w:val="2C5697"/>
          <w:sz w:val="22"/>
          <w:szCs w:val="22"/>
        </w:rPr>
        <w:t xml:space="preserve">: </w:t>
      </w:r>
      <w:r w:rsidR="46310AA5" w:rsidRPr="000B5FA0">
        <w:rPr>
          <w:rFonts w:ascii="Calibri" w:hAnsi="Calibri" w:cs="Calibri"/>
          <w:color w:val="2C5697"/>
          <w:sz w:val="22"/>
          <w:szCs w:val="22"/>
        </w:rPr>
        <w:t>0</w:t>
      </w:r>
      <w:r w:rsidR="2FAA8CC2" w:rsidRPr="000B5FA0">
        <w:rPr>
          <w:rFonts w:ascii="Calibri" w:hAnsi="Calibri" w:cs="Calibri"/>
          <w:color w:val="2C5697"/>
          <w:sz w:val="22"/>
          <w:szCs w:val="22"/>
        </w:rPr>
        <w:t>7</w:t>
      </w:r>
      <w:r w:rsidR="46310AA5" w:rsidRPr="000B5FA0">
        <w:rPr>
          <w:rFonts w:ascii="Calibri" w:hAnsi="Calibri" w:cs="Calibri"/>
          <w:color w:val="2C5697"/>
          <w:sz w:val="22"/>
          <w:szCs w:val="22"/>
        </w:rPr>
        <w:t>/</w:t>
      </w:r>
      <w:r w:rsidR="2FAA8CC2" w:rsidRPr="000B5FA0">
        <w:rPr>
          <w:rFonts w:ascii="Calibri" w:hAnsi="Calibri" w:cs="Calibri"/>
          <w:color w:val="2C5697"/>
          <w:sz w:val="22"/>
          <w:szCs w:val="22"/>
        </w:rPr>
        <w:t>2</w:t>
      </w:r>
      <w:r w:rsidR="003D14DB">
        <w:rPr>
          <w:rFonts w:ascii="Calibri" w:hAnsi="Calibri" w:cs="Calibri"/>
          <w:color w:val="2C5697"/>
          <w:sz w:val="22"/>
          <w:szCs w:val="22"/>
        </w:rPr>
        <w:t>3</w:t>
      </w:r>
      <w:r w:rsidR="46310AA5" w:rsidRPr="000B5FA0">
        <w:rPr>
          <w:rFonts w:ascii="Calibri" w:hAnsi="Calibri" w:cs="Calibri"/>
          <w:color w:val="2C5697"/>
          <w:sz w:val="22"/>
          <w:szCs w:val="22"/>
        </w:rPr>
        <w:t>/202</w:t>
      </w:r>
      <w:r w:rsidR="2FAA8CC2" w:rsidRPr="000B5FA0">
        <w:rPr>
          <w:rFonts w:ascii="Calibri" w:hAnsi="Calibri" w:cs="Calibri"/>
          <w:color w:val="2C5697"/>
          <w:sz w:val="22"/>
          <w:szCs w:val="22"/>
        </w:rPr>
        <w:t>5</w:t>
      </w:r>
    </w:p>
    <w:p w14:paraId="016ECBBA" w14:textId="2CA5E661" w:rsidR="006C7719" w:rsidRPr="000B5FA0" w:rsidRDefault="006C7719">
      <w:pPr>
        <w:rPr>
          <w:rFonts w:asciiTheme="majorHAnsi" w:hAnsiTheme="majorHAnsi"/>
          <w:color w:val="2C5697"/>
          <w:sz w:val="22"/>
          <w:szCs w:val="22"/>
        </w:rPr>
      </w:pPr>
      <w:r w:rsidRPr="000B5FA0">
        <w:rPr>
          <w:rFonts w:asciiTheme="majorHAnsi" w:hAnsiTheme="majorHAnsi"/>
          <w:b/>
          <w:color w:val="2C5697"/>
          <w:sz w:val="22"/>
          <w:szCs w:val="22"/>
        </w:rPr>
        <w:t xml:space="preserve">Closing date and time: </w:t>
      </w:r>
      <w:r w:rsidR="21B78D51" w:rsidRPr="000B5FA0">
        <w:rPr>
          <w:rFonts w:asciiTheme="majorHAnsi" w:hAnsiTheme="majorHAnsi"/>
          <w:color w:val="2C5697"/>
          <w:sz w:val="22"/>
          <w:szCs w:val="22"/>
        </w:rPr>
        <w:t>8/</w:t>
      </w:r>
      <w:r w:rsidR="00C22A82" w:rsidRPr="000B5FA0">
        <w:rPr>
          <w:rFonts w:asciiTheme="majorHAnsi" w:hAnsiTheme="majorHAnsi"/>
          <w:color w:val="2C5697"/>
          <w:sz w:val="22"/>
          <w:szCs w:val="22"/>
        </w:rPr>
        <w:t>1</w:t>
      </w:r>
      <w:r w:rsidR="00182E27" w:rsidRPr="000B5FA0">
        <w:rPr>
          <w:rFonts w:asciiTheme="majorHAnsi" w:hAnsiTheme="majorHAnsi"/>
          <w:color w:val="2C5697"/>
          <w:sz w:val="22"/>
          <w:szCs w:val="22"/>
        </w:rPr>
        <w:t>8</w:t>
      </w:r>
      <w:r w:rsidRPr="000B5FA0">
        <w:rPr>
          <w:rFonts w:asciiTheme="majorHAnsi" w:hAnsiTheme="majorHAnsi"/>
          <w:color w:val="2C5697"/>
          <w:sz w:val="22"/>
          <w:szCs w:val="22"/>
        </w:rPr>
        <w:t>/</w:t>
      </w:r>
      <w:r w:rsidR="21B78D51" w:rsidRPr="000B5FA0">
        <w:rPr>
          <w:rFonts w:asciiTheme="majorHAnsi" w:hAnsiTheme="majorHAnsi"/>
          <w:color w:val="2C5697"/>
          <w:sz w:val="22"/>
          <w:szCs w:val="22"/>
        </w:rPr>
        <w:t>2025</w:t>
      </w:r>
      <w:r w:rsidRPr="000B5FA0">
        <w:rPr>
          <w:rFonts w:asciiTheme="majorHAnsi" w:hAnsiTheme="majorHAnsi"/>
          <w:color w:val="2C5697"/>
          <w:sz w:val="22"/>
          <w:szCs w:val="22"/>
        </w:rPr>
        <w:t xml:space="preserve"> - 23:59 hrs. Eastern Daylight Time (EDT)</w:t>
      </w:r>
    </w:p>
    <w:p w14:paraId="483E52FA" w14:textId="77777777" w:rsidR="006C7719" w:rsidRPr="000B5FA0" w:rsidRDefault="006C7719" w:rsidP="006C7719">
      <w:pPr>
        <w:rPr>
          <w:rFonts w:asciiTheme="majorHAnsi" w:hAnsiTheme="majorHAnsi"/>
          <w:b/>
          <w:color w:val="2C5697"/>
          <w:sz w:val="22"/>
          <w:szCs w:val="22"/>
        </w:rPr>
      </w:pPr>
    </w:p>
    <w:p w14:paraId="2467330D" w14:textId="4506D547" w:rsidR="00FD21D9" w:rsidRPr="00D93690" w:rsidRDefault="00FD21D9" w:rsidP="00A07AF1">
      <w:pPr>
        <w:rPr>
          <w:rFonts w:asciiTheme="majorHAnsi" w:hAnsiTheme="majorHAnsi"/>
          <w:b/>
          <w:color w:val="2C5697"/>
          <w:sz w:val="22"/>
          <w:szCs w:val="22"/>
        </w:rPr>
      </w:pPr>
      <w:r w:rsidRPr="000B5FA0">
        <w:rPr>
          <w:rFonts w:asciiTheme="majorHAnsi" w:hAnsiTheme="majorHAnsi"/>
          <w:b/>
          <w:color w:val="2C5697"/>
          <w:sz w:val="22"/>
          <w:szCs w:val="22"/>
        </w:rPr>
        <w:t xml:space="preserve">Request For Proposal (RFP) ID: </w:t>
      </w:r>
      <w:r w:rsidRPr="000B5FA0">
        <w:rPr>
          <w:rFonts w:asciiTheme="majorHAnsi" w:hAnsiTheme="majorHAnsi"/>
          <w:color w:val="2C5697"/>
          <w:sz w:val="22"/>
          <w:szCs w:val="22"/>
        </w:rPr>
        <w:t>“</w:t>
      </w:r>
      <w:r w:rsidR="00C22A82" w:rsidRPr="000B5FA0">
        <w:rPr>
          <w:rFonts w:asciiTheme="majorHAnsi" w:hAnsiTheme="majorHAnsi"/>
          <w:color w:val="2C5697"/>
          <w:sz w:val="22"/>
          <w:szCs w:val="22"/>
        </w:rPr>
        <w:t>HIAS DIRECT MAIL PROGRAM_2025</w:t>
      </w:r>
      <w:r w:rsidRPr="000B5FA0">
        <w:rPr>
          <w:rFonts w:asciiTheme="majorHAnsi" w:hAnsiTheme="majorHAnsi"/>
          <w:color w:val="2C5697"/>
          <w:sz w:val="22"/>
          <w:szCs w:val="22"/>
        </w:rPr>
        <w:t>”</w:t>
      </w:r>
      <w:r w:rsidR="006C7719" w:rsidRPr="00D93690">
        <w:rPr>
          <w:rFonts w:asciiTheme="majorHAnsi" w:hAnsiTheme="majorHAnsi"/>
          <w:color w:val="2C5697"/>
          <w:sz w:val="22"/>
          <w:szCs w:val="22"/>
        </w:rPr>
        <w:t xml:space="preserve"> </w:t>
      </w:r>
    </w:p>
    <w:p w14:paraId="261E349E" w14:textId="77777777" w:rsidR="00FD21D9" w:rsidRPr="00DF61C8" w:rsidRDefault="00FD21D9" w:rsidP="00FD21D9">
      <w:pPr>
        <w:spacing w:line="259" w:lineRule="auto"/>
        <w:ind w:left="116" w:hanging="10"/>
        <w:jc w:val="center"/>
        <w:rPr>
          <w:rFonts w:ascii="Calibri" w:hAnsi="Calibri" w:cs="Calibri"/>
          <w:sz w:val="22"/>
          <w:szCs w:val="22"/>
        </w:rPr>
      </w:pPr>
    </w:p>
    <w:p w14:paraId="682CA417" w14:textId="77777777" w:rsidR="00FD21D9" w:rsidRPr="00DF61C8" w:rsidRDefault="00FD21D9" w:rsidP="00FD21D9">
      <w:pPr>
        <w:spacing w:line="259" w:lineRule="auto"/>
        <w:ind w:left="116" w:hanging="10"/>
        <w:jc w:val="center"/>
        <w:rPr>
          <w:rFonts w:ascii="Calibri" w:hAnsi="Calibri" w:cs="Calibri"/>
          <w:sz w:val="22"/>
          <w:szCs w:val="22"/>
        </w:rPr>
      </w:pPr>
    </w:p>
    <w:p w14:paraId="68263989" w14:textId="1D7A2659" w:rsidR="00FD21D9" w:rsidRDefault="00FD21D9" w:rsidP="000D443E">
      <w:pPr>
        <w:jc w:val="center"/>
        <w:rPr>
          <w:rFonts w:ascii="Calibri" w:hAnsi="Calibri" w:cs="Calibri"/>
          <w:sz w:val="22"/>
          <w:szCs w:val="22"/>
        </w:rPr>
      </w:pPr>
    </w:p>
    <w:p w14:paraId="721DD52F" w14:textId="7D885665" w:rsidR="00FD21D9" w:rsidRDefault="00FD21D9" w:rsidP="000D443E">
      <w:pPr>
        <w:jc w:val="center"/>
        <w:rPr>
          <w:rFonts w:ascii="Calibri" w:hAnsi="Calibri" w:cs="Calibri"/>
          <w:sz w:val="22"/>
          <w:szCs w:val="22"/>
        </w:rPr>
      </w:pPr>
    </w:p>
    <w:p w14:paraId="7267574D" w14:textId="018D137F" w:rsidR="00FD21D9" w:rsidRDefault="00FD21D9" w:rsidP="000D443E">
      <w:pPr>
        <w:jc w:val="center"/>
        <w:rPr>
          <w:rFonts w:ascii="Calibri" w:hAnsi="Calibri" w:cs="Calibri"/>
          <w:sz w:val="22"/>
          <w:szCs w:val="22"/>
        </w:rPr>
      </w:pPr>
    </w:p>
    <w:p w14:paraId="1C319F9E" w14:textId="36C537E2" w:rsidR="00FD21D9" w:rsidRDefault="00FD21D9" w:rsidP="000D443E">
      <w:pPr>
        <w:jc w:val="center"/>
        <w:rPr>
          <w:rFonts w:ascii="Calibri" w:hAnsi="Calibri" w:cs="Calibri"/>
          <w:sz w:val="22"/>
          <w:szCs w:val="22"/>
        </w:rPr>
      </w:pPr>
    </w:p>
    <w:p w14:paraId="46FDA305" w14:textId="0B63C4BF" w:rsidR="00FD21D9" w:rsidRDefault="00FD21D9" w:rsidP="000D443E">
      <w:pPr>
        <w:jc w:val="center"/>
        <w:rPr>
          <w:rFonts w:ascii="Calibri" w:hAnsi="Calibri" w:cs="Calibri"/>
          <w:sz w:val="22"/>
          <w:szCs w:val="22"/>
        </w:rPr>
      </w:pPr>
    </w:p>
    <w:p w14:paraId="0D7F8345" w14:textId="77777777" w:rsidR="00FD21D9" w:rsidRDefault="00FD21D9" w:rsidP="000D443E">
      <w:pPr>
        <w:jc w:val="center"/>
        <w:rPr>
          <w:rFonts w:ascii="Calibri" w:hAnsi="Calibri" w:cs="Calibri"/>
          <w:sz w:val="22"/>
          <w:szCs w:val="22"/>
        </w:rPr>
      </w:pPr>
    </w:p>
    <w:p w14:paraId="4986FCF4" w14:textId="7B3A03DD" w:rsidR="00FD21D9" w:rsidRPr="00A07AF1" w:rsidRDefault="00FD21D9" w:rsidP="00A07AF1">
      <w:pPr>
        <w:spacing w:after="178" w:line="259" w:lineRule="auto"/>
        <w:ind w:left="115" w:hanging="14"/>
        <w:jc w:val="center"/>
        <w:rPr>
          <w:rFonts w:asciiTheme="majorHAnsi" w:hAnsiTheme="majorHAnsi"/>
          <w:b/>
          <w:sz w:val="22"/>
          <w:szCs w:val="22"/>
        </w:rPr>
      </w:pPr>
      <w:r>
        <w:rPr>
          <w:rFonts w:ascii="Calibri" w:hAnsi="Calibri" w:cs="Calibri"/>
          <w:sz w:val="22"/>
          <w:szCs w:val="22"/>
        </w:rPr>
        <w:br w:type="page"/>
      </w:r>
    </w:p>
    <w:sdt>
      <w:sdtPr>
        <w:rPr>
          <w:rFonts w:ascii="Gill Sans Std" w:eastAsiaTheme="minorEastAsia" w:hAnsi="Gill Sans Std" w:cstheme="minorBidi"/>
          <w:color w:val="auto"/>
          <w:sz w:val="24"/>
          <w:szCs w:val="24"/>
        </w:rPr>
        <w:id w:val="-651670281"/>
        <w:docPartObj>
          <w:docPartGallery w:val="Table of Contents"/>
          <w:docPartUnique/>
        </w:docPartObj>
      </w:sdtPr>
      <w:sdtEndPr>
        <w:rPr>
          <w:b/>
          <w:bCs/>
        </w:rPr>
      </w:sdtEndPr>
      <w:sdtContent>
        <w:p w14:paraId="0E4A5FCC" w14:textId="77777777" w:rsidR="00C0252C" w:rsidRDefault="00C0252C">
          <w:pPr>
            <w:pStyle w:val="TOCHeading"/>
          </w:pPr>
          <w:r>
            <w:t>Contents</w:t>
          </w:r>
        </w:p>
        <w:p w14:paraId="48E10C91" w14:textId="3919F272" w:rsidR="001E398D" w:rsidRDefault="00C0252C">
          <w:pPr>
            <w:pStyle w:val="TOC1"/>
            <w:tabs>
              <w:tab w:val="left" w:pos="480"/>
              <w:tab w:val="right" w:leader="dot" w:pos="9134"/>
            </w:tabs>
            <w:rPr>
              <w:rFonts w:asciiTheme="minorHAnsi" w:eastAsiaTheme="minorEastAsia" w:hAnsiTheme="minorHAnsi"/>
              <w:noProof/>
              <w:kern w:val="2"/>
              <w14:ligatures w14:val="standardContextual"/>
            </w:rPr>
          </w:pPr>
          <w:r>
            <w:fldChar w:fldCharType="begin"/>
          </w:r>
          <w:r>
            <w:instrText xml:space="preserve"> TOC \o "1-3" \h \z \u </w:instrText>
          </w:r>
          <w:r>
            <w:fldChar w:fldCharType="separate"/>
          </w:r>
          <w:hyperlink w:anchor="_Toc204073577" w:history="1">
            <w:r w:rsidR="001E398D" w:rsidRPr="004C1FE8">
              <w:rPr>
                <w:rStyle w:val="Hyperlink"/>
                <w:rFonts w:ascii="Calibri" w:hAnsi="Calibri" w:cs="Calibri"/>
                <w:noProof/>
              </w:rPr>
              <w:t>1.</w:t>
            </w:r>
            <w:r w:rsidR="001E398D">
              <w:rPr>
                <w:rFonts w:asciiTheme="minorHAnsi" w:eastAsiaTheme="minorEastAsia" w:hAnsiTheme="minorHAnsi"/>
                <w:noProof/>
                <w:kern w:val="2"/>
                <w14:ligatures w14:val="standardContextual"/>
              </w:rPr>
              <w:tab/>
            </w:r>
            <w:r w:rsidR="001E398D" w:rsidRPr="004C1FE8">
              <w:rPr>
                <w:rStyle w:val="Hyperlink"/>
                <w:rFonts w:ascii="Calibri" w:hAnsi="Calibri" w:cs="Calibri"/>
                <w:noProof/>
              </w:rPr>
              <w:t>INTRODUCTION TO HIAS</w:t>
            </w:r>
            <w:r w:rsidR="001E398D">
              <w:rPr>
                <w:noProof/>
                <w:webHidden/>
              </w:rPr>
              <w:tab/>
            </w:r>
            <w:r w:rsidR="001E398D">
              <w:rPr>
                <w:noProof/>
                <w:webHidden/>
              </w:rPr>
              <w:fldChar w:fldCharType="begin"/>
            </w:r>
            <w:r w:rsidR="001E398D">
              <w:rPr>
                <w:noProof/>
                <w:webHidden/>
              </w:rPr>
              <w:instrText xml:space="preserve"> PAGEREF _Toc204073577 \h </w:instrText>
            </w:r>
            <w:r w:rsidR="001E398D">
              <w:rPr>
                <w:noProof/>
                <w:webHidden/>
              </w:rPr>
            </w:r>
            <w:r w:rsidR="001E398D">
              <w:rPr>
                <w:noProof/>
                <w:webHidden/>
              </w:rPr>
              <w:fldChar w:fldCharType="separate"/>
            </w:r>
            <w:r w:rsidR="001E398D">
              <w:rPr>
                <w:noProof/>
                <w:webHidden/>
              </w:rPr>
              <w:t>3</w:t>
            </w:r>
            <w:r w:rsidR="001E398D">
              <w:rPr>
                <w:noProof/>
                <w:webHidden/>
              </w:rPr>
              <w:fldChar w:fldCharType="end"/>
            </w:r>
          </w:hyperlink>
        </w:p>
        <w:p w14:paraId="7CABE45F" w14:textId="714B665A" w:rsidR="001E398D" w:rsidRDefault="001E398D">
          <w:pPr>
            <w:pStyle w:val="TOC1"/>
            <w:tabs>
              <w:tab w:val="left" w:pos="480"/>
              <w:tab w:val="right" w:leader="dot" w:pos="9134"/>
            </w:tabs>
            <w:rPr>
              <w:rFonts w:asciiTheme="minorHAnsi" w:eastAsiaTheme="minorEastAsia" w:hAnsiTheme="minorHAnsi"/>
              <w:noProof/>
              <w:kern w:val="2"/>
              <w14:ligatures w14:val="standardContextual"/>
            </w:rPr>
          </w:pPr>
          <w:hyperlink w:anchor="_Toc204073578" w:history="1">
            <w:r w:rsidRPr="004C1FE8">
              <w:rPr>
                <w:rStyle w:val="Hyperlink"/>
                <w:rFonts w:ascii="Calibri" w:hAnsi="Calibri" w:cs="Calibri"/>
                <w:noProof/>
              </w:rPr>
              <w:t>2.</w:t>
            </w:r>
            <w:r>
              <w:rPr>
                <w:rFonts w:asciiTheme="minorHAnsi" w:eastAsiaTheme="minorEastAsia" w:hAnsiTheme="minorHAnsi"/>
                <w:noProof/>
                <w:kern w:val="2"/>
                <w14:ligatures w14:val="standardContextual"/>
              </w:rPr>
              <w:tab/>
            </w:r>
            <w:r w:rsidRPr="004C1FE8">
              <w:rPr>
                <w:rStyle w:val="Hyperlink"/>
                <w:rFonts w:ascii="Calibri" w:hAnsi="Calibri" w:cs="Calibri"/>
                <w:noProof/>
              </w:rPr>
              <w:t>REQUIREMENTS</w:t>
            </w:r>
            <w:r>
              <w:rPr>
                <w:noProof/>
                <w:webHidden/>
              </w:rPr>
              <w:tab/>
            </w:r>
            <w:r>
              <w:rPr>
                <w:noProof/>
                <w:webHidden/>
              </w:rPr>
              <w:fldChar w:fldCharType="begin"/>
            </w:r>
            <w:r>
              <w:rPr>
                <w:noProof/>
                <w:webHidden/>
              </w:rPr>
              <w:instrText xml:space="preserve"> PAGEREF _Toc204073578 \h </w:instrText>
            </w:r>
            <w:r>
              <w:rPr>
                <w:noProof/>
                <w:webHidden/>
              </w:rPr>
            </w:r>
            <w:r>
              <w:rPr>
                <w:noProof/>
                <w:webHidden/>
              </w:rPr>
              <w:fldChar w:fldCharType="separate"/>
            </w:r>
            <w:r>
              <w:rPr>
                <w:noProof/>
                <w:webHidden/>
              </w:rPr>
              <w:t>3</w:t>
            </w:r>
            <w:r>
              <w:rPr>
                <w:noProof/>
                <w:webHidden/>
              </w:rPr>
              <w:fldChar w:fldCharType="end"/>
            </w:r>
          </w:hyperlink>
        </w:p>
        <w:p w14:paraId="69651E93" w14:textId="19083EB4" w:rsidR="001E398D" w:rsidRDefault="001E398D">
          <w:pPr>
            <w:pStyle w:val="TOC1"/>
            <w:tabs>
              <w:tab w:val="left" w:pos="480"/>
              <w:tab w:val="right" w:leader="dot" w:pos="9134"/>
            </w:tabs>
            <w:rPr>
              <w:rFonts w:asciiTheme="minorHAnsi" w:eastAsiaTheme="minorEastAsia" w:hAnsiTheme="minorHAnsi"/>
              <w:noProof/>
              <w:kern w:val="2"/>
              <w14:ligatures w14:val="standardContextual"/>
            </w:rPr>
          </w:pPr>
          <w:hyperlink w:anchor="_Toc204073579" w:history="1">
            <w:r w:rsidRPr="004C1FE8">
              <w:rPr>
                <w:rStyle w:val="Hyperlink"/>
                <w:rFonts w:ascii="Calibri" w:hAnsi="Calibri" w:cs="Calibri"/>
                <w:noProof/>
              </w:rPr>
              <w:t>3.</w:t>
            </w:r>
            <w:r>
              <w:rPr>
                <w:rFonts w:asciiTheme="minorHAnsi" w:eastAsiaTheme="minorEastAsia" w:hAnsiTheme="minorHAnsi"/>
                <w:noProof/>
                <w:kern w:val="2"/>
                <w14:ligatures w14:val="standardContextual"/>
              </w:rPr>
              <w:tab/>
            </w:r>
            <w:r w:rsidRPr="004C1FE8">
              <w:rPr>
                <w:rStyle w:val="Hyperlink"/>
                <w:rFonts w:ascii="Calibri" w:hAnsi="Calibri" w:cs="Calibri"/>
                <w:noProof/>
              </w:rPr>
              <w:t>ACKNOWLEDGMENT</w:t>
            </w:r>
            <w:r>
              <w:rPr>
                <w:noProof/>
                <w:webHidden/>
              </w:rPr>
              <w:tab/>
            </w:r>
            <w:r>
              <w:rPr>
                <w:noProof/>
                <w:webHidden/>
              </w:rPr>
              <w:fldChar w:fldCharType="begin"/>
            </w:r>
            <w:r>
              <w:rPr>
                <w:noProof/>
                <w:webHidden/>
              </w:rPr>
              <w:instrText xml:space="preserve"> PAGEREF _Toc204073579 \h </w:instrText>
            </w:r>
            <w:r>
              <w:rPr>
                <w:noProof/>
                <w:webHidden/>
              </w:rPr>
            </w:r>
            <w:r>
              <w:rPr>
                <w:noProof/>
                <w:webHidden/>
              </w:rPr>
              <w:fldChar w:fldCharType="separate"/>
            </w:r>
            <w:r>
              <w:rPr>
                <w:noProof/>
                <w:webHidden/>
              </w:rPr>
              <w:t>3</w:t>
            </w:r>
            <w:r>
              <w:rPr>
                <w:noProof/>
                <w:webHidden/>
              </w:rPr>
              <w:fldChar w:fldCharType="end"/>
            </w:r>
          </w:hyperlink>
        </w:p>
        <w:p w14:paraId="6752D63A" w14:textId="5D01ED70" w:rsidR="001E398D" w:rsidRDefault="001E398D">
          <w:pPr>
            <w:pStyle w:val="TOC1"/>
            <w:tabs>
              <w:tab w:val="left" w:pos="480"/>
              <w:tab w:val="right" w:leader="dot" w:pos="9134"/>
            </w:tabs>
            <w:rPr>
              <w:rFonts w:asciiTheme="minorHAnsi" w:eastAsiaTheme="minorEastAsia" w:hAnsiTheme="minorHAnsi"/>
              <w:noProof/>
              <w:kern w:val="2"/>
              <w14:ligatures w14:val="standardContextual"/>
            </w:rPr>
          </w:pPr>
          <w:hyperlink w:anchor="_Toc204073580" w:history="1">
            <w:r w:rsidRPr="004C1FE8">
              <w:rPr>
                <w:rStyle w:val="Hyperlink"/>
                <w:rFonts w:ascii="Calibri" w:hAnsi="Calibri" w:cs="Calibri"/>
                <w:noProof/>
              </w:rPr>
              <w:t>4.</w:t>
            </w:r>
            <w:r>
              <w:rPr>
                <w:rFonts w:asciiTheme="minorHAnsi" w:eastAsiaTheme="minorEastAsia" w:hAnsiTheme="minorHAnsi"/>
                <w:noProof/>
                <w:kern w:val="2"/>
                <w14:ligatures w14:val="standardContextual"/>
              </w:rPr>
              <w:tab/>
            </w:r>
            <w:r w:rsidRPr="004C1FE8">
              <w:rPr>
                <w:rStyle w:val="Hyperlink"/>
                <w:rFonts w:ascii="Calibri" w:hAnsi="Calibri" w:cs="Calibri"/>
                <w:noProof/>
              </w:rPr>
              <w:t>PREPARATION OF PROPOSALS</w:t>
            </w:r>
            <w:r>
              <w:rPr>
                <w:noProof/>
                <w:webHidden/>
              </w:rPr>
              <w:tab/>
            </w:r>
            <w:r>
              <w:rPr>
                <w:noProof/>
                <w:webHidden/>
              </w:rPr>
              <w:fldChar w:fldCharType="begin"/>
            </w:r>
            <w:r>
              <w:rPr>
                <w:noProof/>
                <w:webHidden/>
              </w:rPr>
              <w:instrText xml:space="preserve"> PAGEREF _Toc204073580 \h </w:instrText>
            </w:r>
            <w:r>
              <w:rPr>
                <w:noProof/>
                <w:webHidden/>
              </w:rPr>
            </w:r>
            <w:r>
              <w:rPr>
                <w:noProof/>
                <w:webHidden/>
              </w:rPr>
              <w:fldChar w:fldCharType="separate"/>
            </w:r>
            <w:r>
              <w:rPr>
                <w:noProof/>
                <w:webHidden/>
              </w:rPr>
              <w:t>4</w:t>
            </w:r>
            <w:r>
              <w:rPr>
                <w:noProof/>
                <w:webHidden/>
              </w:rPr>
              <w:fldChar w:fldCharType="end"/>
            </w:r>
          </w:hyperlink>
        </w:p>
        <w:p w14:paraId="6FF14D54" w14:textId="222D678B" w:rsidR="001E398D" w:rsidRDefault="001E398D">
          <w:pPr>
            <w:pStyle w:val="TOC1"/>
            <w:tabs>
              <w:tab w:val="left" w:pos="480"/>
              <w:tab w:val="right" w:leader="dot" w:pos="9134"/>
            </w:tabs>
            <w:rPr>
              <w:rFonts w:asciiTheme="minorHAnsi" w:eastAsiaTheme="minorEastAsia" w:hAnsiTheme="minorHAnsi"/>
              <w:noProof/>
              <w:kern w:val="2"/>
              <w14:ligatures w14:val="standardContextual"/>
            </w:rPr>
          </w:pPr>
          <w:hyperlink w:anchor="_Toc204073581" w:history="1">
            <w:r w:rsidRPr="004C1FE8">
              <w:rPr>
                <w:rStyle w:val="Hyperlink"/>
                <w:rFonts w:ascii="Calibri" w:hAnsi="Calibri" w:cs="Calibri"/>
                <w:noProof/>
              </w:rPr>
              <w:t>5.</w:t>
            </w:r>
            <w:r>
              <w:rPr>
                <w:rFonts w:asciiTheme="minorHAnsi" w:eastAsiaTheme="minorEastAsia" w:hAnsiTheme="minorHAnsi"/>
                <w:noProof/>
                <w:kern w:val="2"/>
                <w14:ligatures w14:val="standardContextual"/>
              </w:rPr>
              <w:tab/>
            </w:r>
            <w:r w:rsidRPr="004C1FE8">
              <w:rPr>
                <w:rStyle w:val="Hyperlink"/>
                <w:rFonts w:ascii="Calibri" w:hAnsi="Calibri" w:cs="Calibri"/>
                <w:noProof/>
              </w:rPr>
              <w:t>REQUESTS FOR CLARIFICATION</w:t>
            </w:r>
            <w:r>
              <w:rPr>
                <w:noProof/>
                <w:webHidden/>
              </w:rPr>
              <w:tab/>
            </w:r>
            <w:r>
              <w:rPr>
                <w:noProof/>
                <w:webHidden/>
              </w:rPr>
              <w:fldChar w:fldCharType="begin"/>
            </w:r>
            <w:r>
              <w:rPr>
                <w:noProof/>
                <w:webHidden/>
              </w:rPr>
              <w:instrText xml:space="preserve"> PAGEREF _Toc204073581 \h </w:instrText>
            </w:r>
            <w:r>
              <w:rPr>
                <w:noProof/>
                <w:webHidden/>
              </w:rPr>
            </w:r>
            <w:r>
              <w:rPr>
                <w:noProof/>
                <w:webHidden/>
              </w:rPr>
              <w:fldChar w:fldCharType="separate"/>
            </w:r>
            <w:r>
              <w:rPr>
                <w:noProof/>
                <w:webHidden/>
              </w:rPr>
              <w:t>4</w:t>
            </w:r>
            <w:r>
              <w:rPr>
                <w:noProof/>
                <w:webHidden/>
              </w:rPr>
              <w:fldChar w:fldCharType="end"/>
            </w:r>
          </w:hyperlink>
        </w:p>
        <w:p w14:paraId="17307CB0" w14:textId="256E3CDF" w:rsidR="001E398D" w:rsidRDefault="001E398D">
          <w:pPr>
            <w:pStyle w:val="TOC1"/>
            <w:tabs>
              <w:tab w:val="left" w:pos="480"/>
              <w:tab w:val="right" w:leader="dot" w:pos="9134"/>
            </w:tabs>
            <w:rPr>
              <w:rFonts w:asciiTheme="minorHAnsi" w:eastAsiaTheme="minorEastAsia" w:hAnsiTheme="minorHAnsi"/>
              <w:noProof/>
              <w:kern w:val="2"/>
              <w14:ligatures w14:val="standardContextual"/>
            </w:rPr>
          </w:pPr>
          <w:hyperlink w:anchor="_Toc204073582" w:history="1">
            <w:r w:rsidRPr="004C1FE8">
              <w:rPr>
                <w:rStyle w:val="Hyperlink"/>
                <w:rFonts w:ascii="Calibri" w:hAnsi="Calibri" w:cs="Calibri"/>
                <w:noProof/>
              </w:rPr>
              <w:t>6.</w:t>
            </w:r>
            <w:r>
              <w:rPr>
                <w:rFonts w:asciiTheme="minorHAnsi" w:eastAsiaTheme="minorEastAsia" w:hAnsiTheme="minorHAnsi"/>
                <w:noProof/>
                <w:kern w:val="2"/>
                <w14:ligatures w14:val="standardContextual"/>
              </w:rPr>
              <w:tab/>
            </w:r>
            <w:r w:rsidRPr="004C1FE8">
              <w:rPr>
                <w:rStyle w:val="Hyperlink"/>
                <w:rFonts w:ascii="Calibri" w:hAnsi="Calibri" w:cs="Calibri"/>
                <w:noProof/>
              </w:rPr>
              <w:t>AMENDMENTS TO RFP</w:t>
            </w:r>
            <w:r>
              <w:rPr>
                <w:noProof/>
                <w:webHidden/>
              </w:rPr>
              <w:tab/>
            </w:r>
            <w:r>
              <w:rPr>
                <w:noProof/>
                <w:webHidden/>
              </w:rPr>
              <w:fldChar w:fldCharType="begin"/>
            </w:r>
            <w:r>
              <w:rPr>
                <w:noProof/>
                <w:webHidden/>
              </w:rPr>
              <w:instrText xml:space="preserve"> PAGEREF _Toc204073582 \h </w:instrText>
            </w:r>
            <w:r>
              <w:rPr>
                <w:noProof/>
                <w:webHidden/>
              </w:rPr>
            </w:r>
            <w:r>
              <w:rPr>
                <w:noProof/>
                <w:webHidden/>
              </w:rPr>
              <w:fldChar w:fldCharType="separate"/>
            </w:r>
            <w:r>
              <w:rPr>
                <w:noProof/>
                <w:webHidden/>
              </w:rPr>
              <w:t>4</w:t>
            </w:r>
            <w:r>
              <w:rPr>
                <w:noProof/>
                <w:webHidden/>
              </w:rPr>
              <w:fldChar w:fldCharType="end"/>
            </w:r>
          </w:hyperlink>
        </w:p>
        <w:p w14:paraId="3A2C3871" w14:textId="5EF97A63" w:rsidR="001E398D" w:rsidRDefault="001E398D">
          <w:pPr>
            <w:pStyle w:val="TOC1"/>
            <w:tabs>
              <w:tab w:val="left" w:pos="480"/>
              <w:tab w:val="right" w:leader="dot" w:pos="9134"/>
            </w:tabs>
            <w:rPr>
              <w:rFonts w:asciiTheme="minorHAnsi" w:eastAsiaTheme="minorEastAsia" w:hAnsiTheme="minorHAnsi"/>
              <w:noProof/>
              <w:kern w:val="2"/>
              <w14:ligatures w14:val="standardContextual"/>
            </w:rPr>
          </w:pPr>
          <w:hyperlink w:anchor="_Toc204073583" w:history="1">
            <w:r w:rsidRPr="004C1FE8">
              <w:rPr>
                <w:rStyle w:val="Hyperlink"/>
                <w:rFonts w:ascii="Calibri" w:hAnsi="Calibri" w:cs="Calibri"/>
                <w:noProof/>
              </w:rPr>
              <w:t>7.</w:t>
            </w:r>
            <w:r>
              <w:rPr>
                <w:rFonts w:asciiTheme="minorHAnsi" w:eastAsiaTheme="minorEastAsia" w:hAnsiTheme="minorHAnsi"/>
                <w:noProof/>
                <w:kern w:val="2"/>
                <w14:ligatures w14:val="standardContextual"/>
              </w:rPr>
              <w:tab/>
            </w:r>
            <w:r w:rsidRPr="004C1FE8">
              <w:rPr>
                <w:rStyle w:val="Hyperlink"/>
                <w:rFonts w:ascii="Calibri" w:hAnsi="Calibri" w:cs="Calibri"/>
                <w:noProof/>
              </w:rPr>
              <w:t>PROPOSAL SUBMISSION DEADLINE</w:t>
            </w:r>
            <w:r>
              <w:rPr>
                <w:noProof/>
                <w:webHidden/>
              </w:rPr>
              <w:tab/>
            </w:r>
            <w:r>
              <w:rPr>
                <w:noProof/>
                <w:webHidden/>
              </w:rPr>
              <w:fldChar w:fldCharType="begin"/>
            </w:r>
            <w:r>
              <w:rPr>
                <w:noProof/>
                <w:webHidden/>
              </w:rPr>
              <w:instrText xml:space="preserve"> PAGEREF _Toc204073583 \h </w:instrText>
            </w:r>
            <w:r>
              <w:rPr>
                <w:noProof/>
                <w:webHidden/>
              </w:rPr>
            </w:r>
            <w:r>
              <w:rPr>
                <w:noProof/>
                <w:webHidden/>
              </w:rPr>
              <w:fldChar w:fldCharType="separate"/>
            </w:r>
            <w:r>
              <w:rPr>
                <w:noProof/>
                <w:webHidden/>
              </w:rPr>
              <w:t>5</w:t>
            </w:r>
            <w:r>
              <w:rPr>
                <w:noProof/>
                <w:webHidden/>
              </w:rPr>
              <w:fldChar w:fldCharType="end"/>
            </w:r>
          </w:hyperlink>
        </w:p>
        <w:p w14:paraId="4D7E0BFC" w14:textId="5BC1987C" w:rsidR="001E398D" w:rsidRDefault="001E398D">
          <w:pPr>
            <w:pStyle w:val="TOC1"/>
            <w:tabs>
              <w:tab w:val="left" w:pos="480"/>
              <w:tab w:val="right" w:leader="dot" w:pos="9134"/>
            </w:tabs>
            <w:rPr>
              <w:rFonts w:asciiTheme="minorHAnsi" w:eastAsiaTheme="minorEastAsia" w:hAnsiTheme="minorHAnsi"/>
              <w:noProof/>
              <w:kern w:val="2"/>
              <w14:ligatures w14:val="standardContextual"/>
            </w:rPr>
          </w:pPr>
          <w:hyperlink w:anchor="_Toc204073584" w:history="1">
            <w:r w:rsidRPr="004C1FE8">
              <w:rPr>
                <w:rStyle w:val="Hyperlink"/>
                <w:rFonts w:ascii="Calibri" w:hAnsi="Calibri" w:cs="Calibri"/>
                <w:noProof/>
              </w:rPr>
              <w:t>8.</w:t>
            </w:r>
            <w:r>
              <w:rPr>
                <w:rFonts w:asciiTheme="minorHAnsi" w:eastAsiaTheme="minorEastAsia" w:hAnsiTheme="minorHAnsi"/>
                <w:noProof/>
                <w:kern w:val="2"/>
                <w14:ligatures w14:val="standardContextual"/>
              </w:rPr>
              <w:tab/>
            </w:r>
            <w:r w:rsidRPr="004C1FE8">
              <w:rPr>
                <w:rStyle w:val="Hyperlink"/>
                <w:rFonts w:ascii="Calibri" w:hAnsi="Calibri" w:cs="Calibri"/>
                <w:noProof/>
              </w:rPr>
              <w:t>DISCLAIMER</w:t>
            </w:r>
            <w:r>
              <w:rPr>
                <w:noProof/>
                <w:webHidden/>
              </w:rPr>
              <w:tab/>
            </w:r>
            <w:r>
              <w:rPr>
                <w:noProof/>
                <w:webHidden/>
              </w:rPr>
              <w:fldChar w:fldCharType="begin"/>
            </w:r>
            <w:r>
              <w:rPr>
                <w:noProof/>
                <w:webHidden/>
              </w:rPr>
              <w:instrText xml:space="preserve"> PAGEREF _Toc204073584 \h </w:instrText>
            </w:r>
            <w:r>
              <w:rPr>
                <w:noProof/>
                <w:webHidden/>
              </w:rPr>
            </w:r>
            <w:r>
              <w:rPr>
                <w:noProof/>
                <w:webHidden/>
              </w:rPr>
              <w:fldChar w:fldCharType="separate"/>
            </w:r>
            <w:r>
              <w:rPr>
                <w:noProof/>
                <w:webHidden/>
              </w:rPr>
              <w:t>5</w:t>
            </w:r>
            <w:r>
              <w:rPr>
                <w:noProof/>
                <w:webHidden/>
              </w:rPr>
              <w:fldChar w:fldCharType="end"/>
            </w:r>
          </w:hyperlink>
        </w:p>
        <w:p w14:paraId="779EA094" w14:textId="7FD5A7C1" w:rsidR="001E398D" w:rsidRDefault="001E398D">
          <w:pPr>
            <w:pStyle w:val="TOC1"/>
            <w:tabs>
              <w:tab w:val="right" w:leader="dot" w:pos="9134"/>
            </w:tabs>
            <w:rPr>
              <w:rFonts w:asciiTheme="minorHAnsi" w:eastAsiaTheme="minorEastAsia" w:hAnsiTheme="minorHAnsi"/>
              <w:noProof/>
              <w:kern w:val="2"/>
              <w14:ligatures w14:val="standardContextual"/>
            </w:rPr>
          </w:pPr>
          <w:hyperlink w:anchor="_Toc204073585" w:history="1">
            <w:r w:rsidRPr="004C1FE8">
              <w:rPr>
                <w:rStyle w:val="Hyperlink"/>
                <w:rFonts w:ascii="Calibri" w:hAnsi="Calibri" w:cs="Calibri"/>
                <w:b/>
                <w:noProof/>
              </w:rPr>
              <w:t>Annex I:  PROPOSAL DATA SHEET</w:t>
            </w:r>
            <w:r>
              <w:rPr>
                <w:noProof/>
                <w:webHidden/>
              </w:rPr>
              <w:tab/>
            </w:r>
            <w:r>
              <w:rPr>
                <w:noProof/>
                <w:webHidden/>
              </w:rPr>
              <w:fldChar w:fldCharType="begin"/>
            </w:r>
            <w:r>
              <w:rPr>
                <w:noProof/>
                <w:webHidden/>
              </w:rPr>
              <w:instrText xml:space="preserve"> PAGEREF _Toc204073585 \h </w:instrText>
            </w:r>
            <w:r>
              <w:rPr>
                <w:noProof/>
                <w:webHidden/>
              </w:rPr>
            </w:r>
            <w:r>
              <w:rPr>
                <w:noProof/>
                <w:webHidden/>
              </w:rPr>
              <w:fldChar w:fldCharType="separate"/>
            </w:r>
            <w:r>
              <w:rPr>
                <w:noProof/>
                <w:webHidden/>
              </w:rPr>
              <w:t>6</w:t>
            </w:r>
            <w:r>
              <w:rPr>
                <w:noProof/>
                <w:webHidden/>
              </w:rPr>
              <w:fldChar w:fldCharType="end"/>
            </w:r>
          </w:hyperlink>
        </w:p>
        <w:p w14:paraId="1B834C66" w14:textId="6661106E" w:rsidR="001E398D" w:rsidRDefault="001E398D">
          <w:pPr>
            <w:pStyle w:val="TOC1"/>
            <w:tabs>
              <w:tab w:val="right" w:leader="dot" w:pos="9134"/>
            </w:tabs>
            <w:rPr>
              <w:rFonts w:asciiTheme="minorHAnsi" w:eastAsiaTheme="minorEastAsia" w:hAnsiTheme="minorHAnsi"/>
              <w:noProof/>
              <w:kern w:val="2"/>
              <w14:ligatures w14:val="standardContextual"/>
            </w:rPr>
          </w:pPr>
          <w:hyperlink w:anchor="_Toc204073586" w:history="1">
            <w:r w:rsidRPr="004C1FE8">
              <w:rPr>
                <w:rStyle w:val="Hyperlink"/>
                <w:rFonts w:ascii="Calibri" w:hAnsi="Calibri" w:cs="Calibri"/>
                <w:b/>
                <w:noProof/>
              </w:rPr>
              <w:t>Annex II:  GENERAL INSTRUCTIONS TO APPLICANTS</w:t>
            </w:r>
            <w:r>
              <w:rPr>
                <w:noProof/>
                <w:webHidden/>
              </w:rPr>
              <w:tab/>
            </w:r>
            <w:r>
              <w:rPr>
                <w:noProof/>
                <w:webHidden/>
              </w:rPr>
              <w:fldChar w:fldCharType="begin"/>
            </w:r>
            <w:r>
              <w:rPr>
                <w:noProof/>
                <w:webHidden/>
              </w:rPr>
              <w:instrText xml:space="preserve"> PAGEREF _Toc204073586 \h </w:instrText>
            </w:r>
            <w:r>
              <w:rPr>
                <w:noProof/>
                <w:webHidden/>
              </w:rPr>
            </w:r>
            <w:r>
              <w:rPr>
                <w:noProof/>
                <w:webHidden/>
              </w:rPr>
              <w:fldChar w:fldCharType="separate"/>
            </w:r>
            <w:r>
              <w:rPr>
                <w:noProof/>
                <w:webHidden/>
              </w:rPr>
              <w:t>8</w:t>
            </w:r>
            <w:r>
              <w:rPr>
                <w:noProof/>
                <w:webHidden/>
              </w:rPr>
              <w:fldChar w:fldCharType="end"/>
            </w:r>
          </w:hyperlink>
        </w:p>
        <w:p w14:paraId="171697A2" w14:textId="4CAD41AB" w:rsidR="001E398D" w:rsidRDefault="001E398D">
          <w:pPr>
            <w:pStyle w:val="TOC1"/>
            <w:tabs>
              <w:tab w:val="right" w:leader="dot" w:pos="9134"/>
            </w:tabs>
            <w:rPr>
              <w:rFonts w:asciiTheme="minorHAnsi" w:eastAsiaTheme="minorEastAsia" w:hAnsiTheme="minorHAnsi"/>
              <w:noProof/>
              <w:kern w:val="2"/>
              <w14:ligatures w14:val="standardContextual"/>
            </w:rPr>
          </w:pPr>
          <w:hyperlink w:anchor="_Toc204073587" w:history="1">
            <w:r w:rsidRPr="004C1FE8">
              <w:rPr>
                <w:rStyle w:val="Hyperlink"/>
                <w:rFonts w:ascii="Calibri" w:hAnsi="Calibri" w:cs="Calibri"/>
                <w:b/>
                <w:noProof/>
              </w:rPr>
              <w:t>Annex III:  General Terms and Condition</w:t>
            </w:r>
            <w:r>
              <w:rPr>
                <w:noProof/>
                <w:webHidden/>
              </w:rPr>
              <w:tab/>
            </w:r>
            <w:r>
              <w:rPr>
                <w:noProof/>
                <w:webHidden/>
              </w:rPr>
              <w:fldChar w:fldCharType="begin"/>
            </w:r>
            <w:r>
              <w:rPr>
                <w:noProof/>
                <w:webHidden/>
              </w:rPr>
              <w:instrText xml:space="preserve"> PAGEREF _Toc204073587 \h </w:instrText>
            </w:r>
            <w:r>
              <w:rPr>
                <w:noProof/>
                <w:webHidden/>
              </w:rPr>
            </w:r>
            <w:r>
              <w:rPr>
                <w:noProof/>
                <w:webHidden/>
              </w:rPr>
              <w:fldChar w:fldCharType="separate"/>
            </w:r>
            <w:r>
              <w:rPr>
                <w:noProof/>
                <w:webHidden/>
              </w:rPr>
              <w:t>11</w:t>
            </w:r>
            <w:r>
              <w:rPr>
                <w:noProof/>
                <w:webHidden/>
              </w:rPr>
              <w:fldChar w:fldCharType="end"/>
            </w:r>
          </w:hyperlink>
        </w:p>
        <w:p w14:paraId="58C3ECA1" w14:textId="4926D88C" w:rsidR="001E398D" w:rsidRDefault="001E398D">
          <w:pPr>
            <w:pStyle w:val="TOC1"/>
            <w:tabs>
              <w:tab w:val="right" w:leader="dot" w:pos="9134"/>
            </w:tabs>
            <w:rPr>
              <w:rFonts w:asciiTheme="minorHAnsi" w:eastAsiaTheme="minorEastAsia" w:hAnsiTheme="minorHAnsi"/>
              <w:noProof/>
              <w:kern w:val="2"/>
              <w14:ligatures w14:val="standardContextual"/>
            </w:rPr>
          </w:pPr>
          <w:hyperlink w:anchor="_Toc204073588" w:history="1">
            <w:r w:rsidRPr="004C1FE8">
              <w:rPr>
                <w:rStyle w:val="Hyperlink"/>
                <w:rFonts w:ascii="Calibri" w:hAnsi="Calibri" w:cs="Calibri"/>
                <w:b/>
                <w:noProof/>
              </w:rPr>
              <w:t>ANNEX IV:  TECHNICAL SPECIFICATIONS</w:t>
            </w:r>
            <w:r>
              <w:rPr>
                <w:noProof/>
                <w:webHidden/>
              </w:rPr>
              <w:tab/>
            </w:r>
            <w:r>
              <w:rPr>
                <w:noProof/>
                <w:webHidden/>
              </w:rPr>
              <w:fldChar w:fldCharType="begin"/>
            </w:r>
            <w:r>
              <w:rPr>
                <w:noProof/>
                <w:webHidden/>
              </w:rPr>
              <w:instrText xml:space="preserve"> PAGEREF _Toc204073588 \h </w:instrText>
            </w:r>
            <w:r>
              <w:rPr>
                <w:noProof/>
                <w:webHidden/>
              </w:rPr>
            </w:r>
            <w:r>
              <w:rPr>
                <w:noProof/>
                <w:webHidden/>
              </w:rPr>
              <w:fldChar w:fldCharType="separate"/>
            </w:r>
            <w:r>
              <w:rPr>
                <w:noProof/>
                <w:webHidden/>
              </w:rPr>
              <w:t>12</w:t>
            </w:r>
            <w:r>
              <w:rPr>
                <w:noProof/>
                <w:webHidden/>
              </w:rPr>
              <w:fldChar w:fldCharType="end"/>
            </w:r>
          </w:hyperlink>
        </w:p>
        <w:p w14:paraId="6F59C0F7" w14:textId="4408FC5C" w:rsidR="001E398D" w:rsidRDefault="001E398D">
          <w:pPr>
            <w:pStyle w:val="TOC1"/>
            <w:tabs>
              <w:tab w:val="right" w:leader="dot" w:pos="9134"/>
            </w:tabs>
            <w:rPr>
              <w:rFonts w:asciiTheme="minorHAnsi" w:eastAsiaTheme="minorEastAsia" w:hAnsiTheme="minorHAnsi"/>
              <w:noProof/>
              <w:kern w:val="2"/>
              <w14:ligatures w14:val="standardContextual"/>
            </w:rPr>
          </w:pPr>
          <w:hyperlink w:anchor="_Toc204073589" w:history="1">
            <w:r w:rsidRPr="004C1FE8">
              <w:rPr>
                <w:rStyle w:val="Hyperlink"/>
                <w:rFonts w:ascii="Calibri" w:hAnsi="Calibri" w:cs="Calibri"/>
                <w:b/>
                <w:noProof/>
              </w:rPr>
              <w:t>ANNEX V:  PROPOSAL SUBMISSION FORM</w:t>
            </w:r>
            <w:r>
              <w:rPr>
                <w:noProof/>
                <w:webHidden/>
              </w:rPr>
              <w:tab/>
            </w:r>
            <w:r>
              <w:rPr>
                <w:noProof/>
                <w:webHidden/>
              </w:rPr>
              <w:fldChar w:fldCharType="begin"/>
            </w:r>
            <w:r>
              <w:rPr>
                <w:noProof/>
                <w:webHidden/>
              </w:rPr>
              <w:instrText xml:space="preserve"> PAGEREF _Toc204073589 \h </w:instrText>
            </w:r>
            <w:r>
              <w:rPr>
                <w:noProof/>
                <w:webHidden/>
              </w:rPr>
            </w:r>
            <w:r>
              <w:rPr>
                <w:noProof/>
                <w:webHidden/>
              </w:rPr>
              <w:fldChar w:fldCharType="separate"/>
            </w:r>
            <w:r>
              <w:rPr>
                <w:noProof/>
                <w:webHidden/>
              </w:rPr>
              <w:t>13</w:t>
            </w:r>
            <w:r>
              <w:rPr>
                <w:noProof/>
                <w:webHidden/>
              </w:rPr>
              <w:fldChar w:fldCharType="end"/>
            </w:r>
          </w:hyperlink>
        </w:p>
        <w:p w14:paraId="614CB3D2" w14:textId="77F07BF1" w:rsidR="001E398D" w:rsidRDefault="001E398D">
          <w:pPr>
            <w:pStyle w:val="TOC1"/>
            <w:tabs>
              <w:tab w:val="right" w:leader="dot" w:pos="9134"/>
            </w:tabs>
            <w:rPr>
              <w:rFonts w:asciiTheme="minorHAnsi" w:eastAsiaTheme="minorEastAsia" w:hAnsiTheme="minorHAnsi"/>
              <w:noProof/>
              <w:kern w:val="2"/>
              <w14:ligatures w14:val="standardContextual"/>
            </w:rPr>
          </w:pPr>
          <w:hyperlink w:anchor="_Toc204073590" w:history="1">
            <w:r w:rsidRPr="004C1FE8">
              <w:rPr>
                <w:rStyle w:val="Hyperlink"/>
                <w:rFonts w:ascii="Calibri" w:hAnsi="Calibri" w:cs="Calibri"/>
                <w:b/>
                <w:noProof/>
              </w:rPr>
              <w:t>ANNEX VI: PRICE SCHEDULE</w:t>
            </w:r>
            <w:r>
              <w:rPr>
                <w:noProof/>
                <w:webHidden/>
              </w:rPr>
              <w:tab/>
            </w:r>
            <w:r>
              <w:rPr>
                <w:noProof/>
                <w:webHidden/>
              </w:rPr>
              <w:fldChar w:fldCharType="begin"/>
            </w:r>
            <w:r>
              <w:rPr>
                <w:noProof/>
                <w:webHidden/>
              </w:rPr>
              <w:instrText xml:space="preserve"> PAGEREF _Toc204073590 \h </w:instrText>
            </w:r>
            <w:r>
              <w:rPr>
                <w:noProof/>
                <w:webHidden/>
              </w:rPr>
            </w:r>
            <w:r>
              <w:rPr>
                <w:noProof/>
                <w:webHidden/>
              </w:rPr>
              <w:fldChar w:fldCharType="separate"/>
            </w:r>
            <w:r>
              <w:rPr>
                <w:noProof/>
                <w:webHidden/>
              </w:rPr>
              <w:t>14</w:t>
            </w:r>
            <w:r>
              <w:rPr>
                <w:noProof/>
                <w:webHidden/>
              </w:rPr>
              <w:fldChar w:fldCharType="end"/>
            </w:r>
          </w:hyperlink>
        </w:p>
        <w:p w14:paraId="569B754D" w14:textId="40622BB5" w:rsidR="001E398D" w:rsidRDefault="001E398D">
          <w:pPr>
            <w:pStyle w:val="TOC1"/>
            <w:tabs>
              <w:tab w:val="right" w:leader="dot" w:pos="9134"/>
            </w:tabs>
            <w:rPr>
              <w:rFonts w:asciiTheme="minorHAnsi" w:eastAsiaTheme="minorEastAsia" w:hAnsiTheme="minorHAnsi"/>
              <w:noProof/>
              <w:kern w:val="2"/>
              <w14:ligatures w14:val="standardContextual"/>
            </w:rPr>
          </w:pPr>
          <w:hyperlink w:anchor="_Toc204073591" w:history="1">
            <w:r w:rsidRPr="004C1FE8">
              <w:rPr>
                <w:rStyle w:val="Hyperlink"/>
                <w:rFonts w:ascii="Calibri" w:hAnsi="Calibri" w:cs="Calibri"/>
                <w:b/>
                <w:noProof/>
              </w:rPr>
              <w:t>ANNEX VII: HIAS SUPPLIER CODE OF CONDUCT</w:t>
            </w:r>
            <w:r>
              <w:rPr>
                <w:noProof/>
                <w:webHidden/>
              </w:rPr>
              <w:tab/>
            </w:r>
            <w:r>
              <w:rPr>
                <w:noProof/>
                <w:webHidden/>
              </w:rPr>
              <w:fldChar w:fldCharType="begin"/>
            </w:r>
            <w:r>
              <w:rPr>
                <w:noProof/>
                <w:webHidden/>
              </w:rPr>
              <w:instrText xml:space="preserve"> PAGEREF _Toc204073591 \h </w:instrText>
            </w:r>
            <w:r>
              <w:rPr>
                <w:noProof/>
                <w:webHidden/>
              </w:rPr>
            </w:r>
            <w:r>
              <w:rPr>
                <w:noProof/>
                <w:webHidden/>
              </w:rPr>
              <w:fldChar w:fldCharType="separate"/>
            </w:r>
            <w:r>
              <w:rPr>
                <w:noProof/>
                <w:webHidden/>
              </w:rPr>
              <w:t>15</w:t>
            </w:r>
            <w:r>
              <w:rPr>
                <w:noProof/>
                <w:webHidden/>
              </w:rPr>
              <w:fldChar w:fldCharType="end"/>
            </w:r>
          </w:hyperlink>
        </w:p>
        <w:p w14:paraId="5649D34C" w14:textId="3CDF0E08" w:rsidR="00C0252C" w:rsidRDefault="00C0252C">
          <w:r>
            <w:rPr>
              <w:b/>
              <w:bCs/>
              <w:noProof/>
            </w:rPr>
            <w:fldChar w:fldCharType="end"/>
          </w:r>
        </w:p>
      </w:sdtContent>
    </w:sdt>
    <w:p w14:paraId="548B2267" w14:textId="77777777" w:rsidR="00C0252C" w:rsidRPr="00A07AF1" w:rsidRDefault="00C0252C" w:rsidP="00A07AF1"/>
    <w:p w14:paraId="7177CE91" w14:textId="4A671365" w:rsidR="0063323E" w:rsidRDefault="0063323E" w:rsidP="000D443E">
      <w:pPr>
        <w:rPr>
          <w:rFonts w:ascii="Calibri" w:hAnsi="Calibri" w:cs="Calibri"/>
          <w:sz w:val="22"/>
          <w:szCs w:val="22"/>
        </w:rPr>
      </w:pPr>
    </w:p>
    <w:p w14:paraId="6E8992F1" w14:textId="77777777" w:rsidR="001E398D" w:rsidRDefault="001E398D" w:rsidP="000D443E">
      <w:pPr>
        <w:rPr>
          <w:rFonts w:ascii="Calibri" w:hAnsi="Calibri" w:cs="Calibri"/>
          <w:sz w:val="22"/>
          <w:szCs w:val="22"/>
        </w:rPr>
      </w:pPr>
    </w:p>
    <w:p w14:paraId="0EB28DB9" w14:textId="77777777" w:rsidR="001E398D" w:rsidRDefault="001E398D" w:rsidP="000D443E">
      <w:pPr>
        <w:rPr>
          <w:rFonts w:ascii="Calibri" w:hAnsi="Calibri" w:cs="Calibri"/>
          <w:sz w:val="22"/>
          <w:szCs w:val="22"/>
        </w:rPr>
      </w:pPr>
    </w:p>
    <w:p w14:paraId="0A0806A7" w14:textId="77777777" w:rsidR="001E398D" w:rsidRDefault="001E398D" w:rsidP="000D443E">
      <w:pPr>
        <w:rPr>
          <w:rFonts w:ascii="Calibri" w:hAnsi="Calibri" w:cs="Calibri"/>
          <w:sz w:val="22"/>
          <w:szCs w:val="22"/>
        </w:rPr>
      </w:pPr>
    </w:p>
    <w:p w14:paraId="586861C0" w14:textId="77777777" w:rsidR="001E398D" w:rsidRDefault="001E398D" w:rsidP="000D443E">
      <w:pPr>
        <w:rPr>
          <w:rFonts w:ascii="Calibri" w:hAnsi="Calibri" w:cs="Calibri"/>
          <w:sz w:val="22"/>
          <w:szCs w:val="22"/>
        </w:rPr>
      </w:pPr>
    </w:p>
    <w:p w14:paraId="008CD199" w14:textId="77777777" w:rsidR="001E398D" w:rsidRDefault="001E398D" w:rsidP="000D443E">
      <w:pPr>
        <w:rPr>
          <w:rFonts w:ascii="Calibri" w:hAnsi="Calibri" w:cs="Calibri"/>
          <w:sz w:val="22"/>
          <w:szCs w:val="22"/>
        </w:rPr>
      </w:pPr>
    </w:p>
    <w:p w14:paraId="162DD6D4" w14:textId="77777777" w:rsidR="001E398D" w:rsidRDefault="001E398D" w:rsidP="000D443E">
      <w:pPr>
        <w:rPr>
          <w:rFonts w:ascii="Calibri" w:hAnsi="Calibri" w:cs="Calibri"/>
          <w:sz w:val="22"/>
          <w:szCs w:val="22"/>
        </w:rPr>
      </w:pPr>
    </w:p>
    <w:p w14:paraId="03666F98" w14:textId="77777777" w:rsidR="001E398D" w:rsidRDefault="001E398D" w:rsidP="000D443E">
      <w:pPr>
        <w:rPr>
          <w:rFonts w:ascii="Calibri" w:hAnsi="Calibri" w:cs="Calibri"/>
          <w:sz w:val="22"/>
          <w:szCs w:val="22"/>
        </w:rPr>
      </w:pPr>
    </w:p>
    <w:p w14:paraId="57F9F229" w14:textId="77777777" w:rsidR="001E398D" w:rsidRDefault="001E398D" w:rsidP="000D443E">
      <w:pPr>
        <w:rPr>
          <w:rFonts w:ascii="Calibri" w:hAnsi="Calibri" w:cs="Calibri"/>
          <w:sz w:val="22"/>
          <w:szCs w:val="22"/>
        </w:rPr>
      </w:pPr>
    </w:p>
    <w:p w14:paraId="6FA5D82F" w14:textId="77777777" w:rsidR="001E398D" w:rsidRDefault="001E398D" w:rsidP="000D443E">
      <w:pPr>
        <w:rPr>
          <w:rFonts w:ascii="Calibri" w:hAnsi="Calibri" w:cs="Calibri"/>
          <w:sz w:val="22"/>
          <w:szCs w:val="22"/>
        </w:rPr>
      </w:pPr>
    </w:p>
    <w:p w14:paraId="2C768F21" w14:textId="77777777" w:rsidR="001E398D" w:rsidRDefault="001E398D" w:rsidP="000D443E">
      <w:pPr>
        <w:rPr>
          <w:rFonts w:ascii="Calibri" w:hAnsi="Calibri" w:cs="Calibri"/>
          <w:sz w:val="22"/>
          <w:szCs w:val="22"/>
        </w:rPr>
      </w:pPr>
    </w:p>
    <w:p w14:paraId="328369D3" w14:textId="77777777" w:rsidR="001E398D" w:rsidRDefault="001E398D" w:rsidP="000D443E">
      <w:pPr>
        <w:rPr>
          <w:rFonts w:ascii="Calibri" w:hAnsi="Calibri" w:cs="Calibri"/>
          <w:sz w:val="22"/>
          <w:szCs w:val="22"/>
        </w:rPr>
      </w:pPr>
    </w:p>
    <w:p w14:paraId="15CA3EFA" w14:textId="77777777" w:rsidR="001E398D" w:rsidRDefault="001E398D" w:rsidP="000D443E">
      <w:pPr>
        <w:rPr>
          <w:rFonts w:ascii="Calibri" w:hAnsi="Calibri" w:cs="Calibri"/>
          <w:sz w:val="22"/>
          <w:szCs w:val="22"/>
        </w:rPr>
      </w:pPr>
    </w:p>
    <w:p w14:paraId="1FFAF8CC" w14:textId="77777777" w:rsidR="001E398D" w:rsidRDefault="001E398D" w:rsidP="000D443E">
      <w:pPr>
        <w:rPr>
          <w:rFonts w:ascii="Calibri" w:hAnsi="Calibri" w:cs="Calibri"/>
          <w:sz w:val="22"/>
          <w:szCs w:val="22"/>
        </w:rPr>
      </w:pPr>
    </w:p>
    <w:p w14:paraId="6F5FF570" w14:textId="2D6E40C1" w:rsidR="00FD21D9" w:rsidRDefault="00FD21D9" w:rsidP="000D443E">
      <w:pPr>
        <w:rPr>
          <w:rFonts w:ascii="Calibri" w:hAnsi="Calibri" w:cs="Calibri"/>
          <w:sz w:val="22"/>
          <w:szCs w:val="22"/>
        </w:rPr>
      </w:pPr>
    </w:p>
    <w:p w14:paraId="79B6FCCF" w14:textId="0B2FCF26" w:rsidR="00FD21D9" w:rsidRDefault="00FD21D9" w:rsidP="000D443E">
      <w:pPr>
        <w:rPr>
          <w:rFonts w:ascii="Calibri" w:hAnsi="Calibri" w:cs="Calibri"/>
          <w:sz w:val="22"/>
          <w:szCs w:val="22"/>
        </w:rPr>
      </w:pPr>
    </w:p>
    <w:p w14:paraId="16DF735F" w14:textId="77777777" w:rsidR="001E398D" w:rsidRDefault="001E398D" w:rsidP="000D443E">
      <w:pPr>
        <w:rPr>
          <w:rFonts w:ascii="Calibri" w:hAnsi="Calibri" w:cs="Calibri"/>
          <w:sz w:val="22"/>
          <w:szCs w:val="22"/>
        </w:rPr>
      </w:pPr>
    </w:p>
    <w:p w14:paraId="1C3C8CC2" w14:textId="2B2050F4" w:rsidR="00D81630" w:rsidRPr="00DF61C8" w:rsidRDefault="00BB25EA" w:rsidP="00A07AF1">
      <w:pPr>
        <w:pStyle w:val="ListParagraph"/>
        <w:numPr>
          <w:ilvl w:val="0"/>
          <w:numId w:val="1"/>
        </w:numPr>
        <w:outlineLvl w:val="0"/>
        <w:rPr>
          <w:rFonts w:ascii="Calibri" w:hAnsi="Calibri" w:cs="Calibri"/>
          <w:sz w:val="22"/>
          <w:szCs w:val="22"/>
          <w:u w:val="single"/>
        </w:rPr>
      </w:pPr>
      <w:bookmarkStart w:id="0" w:name="_Toc204073577"/>
      <w:bookmarkStart w:id="1" w:name="Introduction"/>
      <w:r w:rsidRPr="00DF61C8">
        <w:rPr>
          <w:rFonts w:ascii="Calibri" w:hAnsi="Calibri" w:cs="Calibri"/>
          <w:sz w:val="22"/>
          <w:szCs w:val="22"/>
          <w:u w:val="single"/>
        </w:rPr>
        <w:lastRenderedPageBreak/>
        <w:t>INTRODUCTION TO</w:t>
      </w:r>
      <w:r w:rsidR="00D81630" w:rsidRPr="00DF61C8">
        <w:rPr>
          <w:rFonts w:ascii="Calibri" w:hAnsi="Calibri" w:cs="Calibri"/>
          <w:sz w:val="22"/>
          <w:szCs w:val="22"/>
          <w:u w:val="single"/>
        </w:rPr>
        <w:t xml:space="preserve"> HIAS</w:t>
      </w:r>
      <w:bookmarkEnd w:id="0"/>
    </w:p>
    <w:bookmarkEnd w:id="1"/>
    <w:p w14:paraId="59F0C086" w14:textId="344A4E91" w:rsidR="000D443E" w:rsidRPr="00DF61C8" w:rsidRDefault="0063323E" w:rsidP="00D81630">
      <w:pPr>
        <w:pStyle w:val="ListParagraph"/>
        <w:rPr>
          <w:rFonts w:ascii="Calibri" w:hAnsi="Calibri" w:cs="Calibri"/>
          <w:sz w:val="22"/>
          <w:szCs w:val="22"/>
        </w:rPr>
      </w:pPr>
      <w:r w:rsidRPr="00DF61C8">
        <w:rPr>
          <w:rFonts w:ascii="Calibri" w:hAnsi="Calibri" w:cs="Calibri"/>
          <w:sz w:val="22"/>
          <w:szCs w:val="22"/>
        </w:rPr>
        <w:t xml:space="preserve">HIAS is a nonprofit organization </w:t>
      </w:r>
      <w:r w:rsidR="00830072" w:rsidRPr="00DF61C8">
        <w:rPr>
          <w:rFonts w:ascii="Calibri" w:hAnsi="Calibri" w:cs="Calibri"/>
          <w:sz w:val="22"/>
          <w:szCs w:val="22"/>
        </w:rPr>
        <w:t xml:space="preserve">incorporated in New York State and headquartered in Silver Spring, Maryland, </w:t>
      </w:r>
      <w:r w:rsidR="008F38B8" w:rsidRPr="00DF61C8">
        <w:rPr>
          <w:rFonts w:ascii="Calibri" w:hAnsi="Calibri" w:cs="Calibri"/>
          <w:sz w:val="22"/>
          <w:szCs w:val="22"/>
        </w:rPr>
        <w:t xml:space="preserve">and </w:t>
      </w:r>
      <w:r w:rsidR="00830072" w:rsidRPr="00DF61C8">
        <w:rPr>
          <w:rFonts w:ascii="Calibri" w:hAnsi="Calibri" w:cs="Calibri"/>
          <w:sz w:val="22"/>
          <w:szCs w:val="22"/>
        </w:rPr>
        <w:t xml:space="preserve">is </w:t>
      </w:r>
      <w:r w:rsidRPr="00DF61C8">
        <w:rPr>
          <w:rFonts w:ascii="Calibri" w:hAnsi="Calibri" w:cs="Calibri"/>
          <w:sz w:val="22"/>
          <w:szCs w:val="22"/>
        </w:rPr>
        <w:t xml:space="preserve">exempt from federal income tax under Internal Revenue Code Section 501(c)(3). </w:t>
      </w:r>
      <w:r w:rsidR="00751484" w:rsidRPr="00DF61C8">
        <w:rPr>
          <w:rFonts w:ascii="Calibri" w:hAnsi="Calibri" w:cs="Calibri"/>
          <w:sz w:val="22"/>
          <w:szCs w:val="22"/>
        </w:rPr>
        <w:t xml:space="preserve">HIAS </w:t>
      </w:r>
      <w:r w:rsidRPr="00DF61C8">
        <w:rPr>
          <w:rFonts w:ascii="Calibri" w:hAnsi="Calibri" w:cs="Calibri"/>
          <w:sz w:val="22"/>
          <w:szCs w:val="22"/>
        </w:rPr>
        <w:t>advocate</w:t>
      </w:r>
      <w:r w:rsidR="00751484" w:rsidRPr="00DF61C8">
        <w:rPr>
          <w:rFonts w:ascii="Calibri" w:hAnsi="Calibri" w:cs="Calibri"/>
          <w:sz w:val="22"/>
          <w:szCs w:val="22"/>
        </w:rPr>
        <w:t>s</w:t>
      </w:r>
      <w:r w:rsidRPr="00DF61C8">
        <w:rPr>
          <w:rFonts w:ascii="Calibri" w:hAnsi="Calibri" w:cs="Calibri"/>
          <w:sz w:val="22"/>
          <w:szCs w:val="22"/>
        </w:rPr>
        <w:t xml:space="preserve"> for the protection of refugees and assure</w:t>
      </w:r>
      <w:r w:rsidR="00751484" w:rsidRPr="00DF61C8">
        <w:rPr>
          <w:rFonts w:ascii="Calibri" w:hAnsi="Calibri" w:cs="Calibri"/>
          <w:sz w:val="22"/>
          <w:szCs w:val="22"/>
        </w:rPr>
        <w:t>s</w:t>
      </w:r>
      <w:r w:rsidRPr="00DF61C8">
        <w:rPr>
          <w:rFonts w:ascii="Calibri" w:hAnsi="Calibri" w:cs="Calibri"/>
          <w:sz w:val="22"/>
          <w:szCs w:val="22"/>
        </w:rPr>
        <w:t xml:space="preserve"> that displaced people are treated with the dignity they deserve. Guided by our Jewish values and history, </w:t>
      </w:r>
      <w:r w:rsidR="00751484" w:rsidRPr="00DF61C8">
        <w:rPr>
          <w:rFonts w:ascii="Calibri" w:hAnsi="Calibri" w:cs="Calibri"/>
          <w:sz w:val="22"/>
          <w:szCs w:val="22"/>
        </w:rPr>
        <w:t xml:space="preserve">HIAS brings </w:t>
      </w:r>
      <w:r w:rsidRPr="00DF61C8">
        <w:rPr>
          <w:rFonts w:ascii="Calibri" w:hAnsi="Calibri" w:cs="Calibri"/>
          <w:sz w:val="22"/>
          <w:szCs w:val="22"/>
        </w:rPr>
        <w:t>more than 130 years of expertise to our work with refugees.</w:t>
      </w:r>
    </w:p>
    <w:p w14:paraId="0416AA8D" w14:textId="77777777" w:rsidR="00AA799B" w:rsidRPr="00DF61C8" w:rsidRDefault="00AA799B" w:rsidP="00AA799B">
      <w:pPr>
        <w:pStyle w:val="ListParagraph"/>
        <w:rPr>
          <w:rFonts w:ascii="Calibri" w:hAnsi="Calibri" w:cs="Calibri"/>
          <w:sz w:val="22"/>
          <w:szCs w:val="22"/>
        </w:rPr>
      </w:pPr>
    </w:p>
    <w:p w14:paraId="46B8ECD2" w14:textId="2FADA807" w:rsidR="00D558C8" w:rsidRPr="00DF61C8" w:rsidRDefault="00D558C8" w:rsidP="00603F8F">
      <w:pPr>
        <w:pStyle w:val="ListParagraph"/>
        <w:numPr>
          <w:ilvl w:val="0"/>
          <w:numId w:val="1"/>
        </w:numPr>
        <w:outlineLvl w:val="0"/>
        <w:rPr>
          <w:rFonts w:ascii="Calibri" w:hAnsi="Calibri" w:cs="Calibri"/>
          <w:sz w:val="22"/>
          <w:szCs w:val="22"/>
          <w:u w:val="single"/>
        </w:rPr>
      </w:pPr>
      <w:bookmarkStart w:id="2" w:name="_Toc204073578"/>
      <w:r w:rsidRPr="00DF61C8">
        <w:rPr>
          <w:rFonts w:ascii="Calibri" w:hAnsi="Calibri" w:cs="Calibri"/>
          <w:sz w:val="22"/>
          <w:szCs w:val="22"/>
          <w:u w:val="single"/>
        </w:rPr>
        <w:t>REQUIREMENTS</w:t>
      </w:r>
      <w:bookmarkEnd w:id="2"/>
    </w:p>
    <w:p w14:paraId="39F9B818" w14:textId="77777777" w:rsidR="00203EF7" w:rsidRPr="001E398D" w:rsidRDefault="00203EF7" w:rsidP="00203EF7">
      <w:pPr>
        <w:pStyle w:val="ListParagraph"/>
        <w:rPr>
          <w:rFonts w:ascii="Calibri" w:hAnsi="Calibri" w:cs="Calibri"/>
          <w:sz w:val="22"/>
          <w:szCs w:val="22"/>
        </w:rPr>
      </w:pPr>
      <w:r w:rsidRPr="001E398D">
        <w:rPr>
          <w:rFonts w:ascii="Calibri" w:hAnsi="Calibri" w:cs="Calibri"/>
          <w:sz w:val="22"/>
          <w:szCs w:val="22"/>
        </w:rPr>
        <w:t>HIAS invites qualified vendors (“Applicants”) to submit a proposal for strategy, creative development, production, and performance analytics for HIAS’ direct mail program. The objective is to build a dynamic program rooted in donor retention, mid-level growth, and major donor pipeline development.</w:t>
      </w:r>
    </w:p>
    <w:p w14:paraId="1FC5B0DF" w14:textId="77777777" w:rsidR="00203EF7" w:rsidRPr="001E398D" w:rsidRDefault="00203EF7" w:rsidP="00203EF7">
      <w:pPr>
        <w:pStyle w:val="ListParagraph"/>
        <w:rPr>
          <w:rFonts w:ascii="Calibri" w:hAnsi="Calibri" w:cs="Calibri"/>
          <w:sz w:val="22"/>
          <w:szCs w:val="22"/>
        </w:rPr>
      </w:pPr>
    </w:p>
    <w:p w14:paraId="3C18398D" w14:textId="77777777" w:rsidR="00203EF7" w:rsidRPr="001E398D" w:rsidRDefault="00203EF7" w:rsidP="00203EF7">
      <w:pPr>
        <w:pStyle w:val="ListParagraph"/>
        <w:rPr>
          <w:rFonts w:ascii="Calibri" w:hAnsi="Calibri" w:cs="Calibri"/>
          <w:sz w:val="22"/>
          <w:szCs w:val="22"/>
        </w:rPr>
      </w:pPr>
      <w:r w:rsidRPr="001E398D">
        <w:rPr>
          <w:rFonts w:ascii="Calibri" w:hAnsi="Calibri" w:cs="Calibri"/>
          <w:sz w:val="22"/>
          <w:szCs w:val="22"/>
        </w:rPr>
        <w:t>The ideal partner will demonstrate:</w:t>
      </w:r>
    </w:p>
    <w:p w14:paraId="08649EFB" w14:textId="77777777" w:rsidR="00203EF7" w:rsidRPr="001E398D" w:rsidRDefault="00203EF7" w:rsidP="00203EF7">
      <w:pPr>
        <w:pStyle w:val="ListParagraph"/>
        <w:numPr>
          <w:ilvl w:val="0"/>
          <w:numId w:val="37"/>
        </w:numPr>
        <w:rPr>
          <w:rFonts w:ascii="Calibri" w:hAnsi="Calibri" w:cs="Calibri"/>
          <w:sz w:val="22"/>
          <w:szCs w:val="22"/>
        </w:rPr>
      </w:pPr>
      <w:r w:rsidRPr="001E398D">
        <w:rPr>
          <w:rFonts w:ascii="Calibri" w:hAnsi="Calibri" w:cs="Calibri"/>
          <w:sz w:val="22"/>
          <w:szCs w:val="22"/>
        </w:rPr>
        <w:t xml:space="preserve">Experience managing integrated mail programs for nonprofit organizations with </w:t>
      </w:r>
      <w:proofErr w:type="gramStart"/>
      <w:r w:rsidRPr="001E398D">
        <w:rPr>
          <w:rFonts w:ascii="Calibri" w:hAnsi="Calibri" w:cs="Calibri"/>
          <w:sz w:val="22"/>
          <w:szCs w:val="22"/>
        </w:rPr>
        <w:t>values</w:t>
      </w:r>
      <w:proofErr w:type="gramEnd"/>
      <w:r w:rsidRPr="001E398D">
        <w:rPr>
          <w:rFonts w:ascii="Calibri" w:hAnsi="Calibri" w:cs="Calibri"/>
          <w:sz w:val="22"/>
          <w:szCs w:val="22"/>
        </w:rPr>
        <w:t>-aligned missions and legacy support</w:t>
      </w:r>
    </w:p>
    <w:p w14:paraId="1733C4F9" w14:textId="77777777" w:rsidR="00203EF7" w:rsidRPr="001E398D" w:rsidRDefault="00203EF7" w:rsidP="00203EF7">
      <w:pPr>
        <w:pStyle w:val="ListParagraph"/>
        <w:numPr>
          <w:ilvl w:val="0"/>
          <w:numId w:val="37"/>
        </w:numPr>
        <w:rPr>
          <w:rFonts w:ascii="Calibri" w:hAnsi="Calibri" w:cs="Calibri"/>
          <w:sz w:val="22"/>
          <w:szCs w:val="22"/>
        </w:rPr>
      </w:pPr>
      <w:r w:rsidRPr="001E398D">
        <w:rPr>
          <w:rFonts w:ascii="Calibri" w:hAnsi="Calibri" w:cs="Calibri"/>
          <w:sz w:val="22"/>
          <w:szCs w:val="22"/>
        </w:rPr>
        <w:t>Strategic segmentation skills to support distinct experiences across standard ($&lt;1K), mid-level ($1K–$24,999), and major donors ($25K+)</w:t>
      </w:r>
    </w:p>
    <w:p w14:paraId="38184A5E" w14:textId="77777777" w:rsidR="00203EF7" w:rsidRPr="001E398D" w:rsidRDefault="00203EF7" w:rsidP="00203EF7">
      <w:pPr>
        <w:pStyle w:val="ListParagraph"/>
        <w:numPr>
          <w:ilvl w:val="0"/>
          <w:numId w:val="37"/>
        </w:numPr>
        <w:rPr>
          <w:rFonts w:ascii="Calibri" w:hAnsi="Calibri" w:cs="Calibri"/>
          <w:sz w:val="22"/>
          <w:szCs w:val="22"/>
        </w:rPr>
      </w:pPr>
      <w:r w:rsidRPr="001E398D">
        <w:rPr>
          <w:rFonts w:ascii="Calibri" w:hAnsi="Calibri" w:cs="Calibri"/>
          <w:sz w:val="22"/>
          <w:szCs w:val="22"/>
        </w:rPr>
        <w:t>Capacity to integrate print with digital and telemarketing touchpoints</w:t>
      </w:r>
    </w:p>
    <w:p w14:paraId="16E9BDAF" w14:textId="77777777" w:rsidR="00203EF7" w:rsidRPr="001E398D" w:rsidRDefault="00203EF7" w:rsidP="00203EF7">
      <w:pPr>
        <w:pStyle w:val="ListParagraph"/>
        <w:numPr>
          <w:ilvl w:val="0"/>
          <w:numId w:val="37"/>
        </w:numPr>
        <w:rPr>
          <w:rFonts w:ascii="Calibri" w:hAnsi="Calibri" w:cs="Calibri"/>
          <w:sz w:val="22"/>
          <w:szCs w:val="22"/>
        </w:rPr>
      </w:pPr>
      <w:r w:rsidRPr="001E398D">
        <w:rPr>
          <w:rFonts w:ascii="Calibri" w:hAnsi="Calibri" w:cs="Calibri"/>
          <w:sz w:val="22"/>
          <w:szCs w:val="22"/>
        </w:rPr>
        <w:t>A proven track record of enhancing donor lifetime value and building toward major giving</w:t>
      </w:r>
    </w:p>
    <w:p w14:paraId="36D33A9A" w14:textId="77777777" w:rsidR="00203EF7" w:rsidRPr="001E398D" w:rsidRDefault="00203EF7" w:rsidP="00203EF7">
      <w:pPr>
        <w:pStyle w:val="ListParagraph"/>
        <w:rPr>
          <w:rFonts w:ascii="Calibri" w:hAnsi="Calibri" w:cs="Calibri"/>
          <w:b/>
          <w:bCs/>
          <w:sz w:val="22"/>
          <w:szCs w:val="22"/>
        </w:rPr>
      </w:pPr>
    </w:p>
    <w:p w14:paraId="201EABA2" w14:textId="6F1C96D4" w:rsidR="00203EF7" w:rsidRPr="001E398D" w:rsidRDefault="00203EF7" w:rsidP="00203EF7">
      <w:pPr>
        <w:pStyle w:val="ListParagraph"/>
        <w:rPr>
          <w:rFonts w:ascii="Calibri" w:hAnsi="Calibri" w:cs="Calibri"/>
          <w:sz w:val="22"/>
          <w:szCs w:val="22"/>
        </w:rPr>
      </w:pPr>
      <w:r w:rsidRPr="001E398D">
        <w:rPr>
          <w:rFonts w:ascii="Calibri" w:hAnsi="Calibri" w:cs="Calibri"/>
          <w:b/>
          <w:bCs/>
          <w:sz w:val="22"/>
          <w:szCs w:val="22"/>
        </w:rPr>
        <w:t>The scope of work includes:</w:t>
      </w:r>
    </w:p>
    <w:p w14:paraId="53AB1D26" w14:textId="77777777" w:rsidR="00203EF7" w:rsidRPr="001E398D" w:rsidRDefault="00203EF7" w:rsidP="00203EF7">
      <w:pPr>
        <w:pStyle w:val="ListParagraph"/>
        <w:numPr>
          <w:ilvl w:val="0"/>
          <w:numId w:val="38"/>
        </w:numPr>
        <w:tabs>
          <w:tab w:val="clear" w:pos="720"/>
          <w:tab w:val="num" w:pos="1080"/>
        </w:tabs>
        <w:ind w:left="1080"/>
        <w:rPr>
          <w:rFonts w:ascii="Calibri" w:hAnsi="Calibri" w:cs="Calibri"/>
          <w:sz w:val="22"/>
          <w:szCs w:val="22"/>
        </w:rPr>
      </w:pPr>
      <w:r w:rsidRPr="001E398D">
        <w:rPr>
          <w:rFonts w:ascii="Calibri" w:hAnsi="Calibri" w:cs="Calibri"/>
          <w:b/>
          <w:bCs/>
          <w:sz w:val="22"/>
          <w:szCs w:val="22"/>
        </w:rPr>
        <w:t>Donor retention:</w:t>
      </w:r>
      <w:r w:rsidRPr="001E398D">
        <w:rPr>
          <w:rFonts w:ascii="Calibri" w:hAnsi="Calibri" w:cs="Calibri"/>
          <w:sz w:val="22"/>
          <w:szCs w:val="22"/>
        </w:rPr>
        <w:t xml:space="preserve"> Multi-channel touchpoints designed to engage and renew standard donors through strategic cadence, personalization, and testing.</w:t>
      </w:r>
    </w:p>
    <w:p w14:paraId="668A1697" w14:textId="77777777" w:rsidR="00203EF7" w:rsidRPr="001E398D" w:rsidRDefault="00203EF7" w:rsidP="00203EF7">
      <w:pPr>
        <w:pStyle w:val="ListParagraph"/>
        <w:numPr>
          <w:ilvl w:val="0"/>
          <w:numId w:val="38"/>
        </w:numPr>
        <w:tabs>
          <w:tab w:val="clear" w:pos="720"/>
          <w:tab w:val="num" w:pos="1080"/>
        </w:tabs>
        <w:ind w:left="1080"/>
        <w:rPr>
          <w:rFonts w:ascii="Calibri" w:hAnsi="Calibri" w:cs="Calibri"/>
          <w:sz w:val="22"/>
          <w:szCs w:val="22"/>
        </w:rPr>
      </w:pPr>
      <w:r w:rsidRPr="001E398D">
        <w:rPr>
          <w:rFonts w:ascii="Calibri" w:hAnsi="Calibri" w:cs="Calibri"/>
          <w:b/>
          <w:bCs/>
          <w:sz w:val="22"/>
          <w:szCs w:val="22"/>
        </w:rPr>
        <w:t>Mid-level strategy:</w:t>
      </w:r>
      <w:r w:rsidRPr="001E398D">
        <w:rPr>
          <w:rFonts w:ascii="Calibri" w:hAnsi="Calibri" w:cs="Calibri"/>
          <w:sz w:val="22"/>
          <w:szCs w:val="22"/>
        </w:rPr>
        <w:t xml:space="preserve"> Designation of this cohort as a standalone segment with elevated creative, specialized asks, and bridge strategies into major gifts.</w:t>
      </w:r>
    </w:p>
    <w:p w14:paraId="5A918C40" w14:textId="77777777" w:rsidR="00203EF7" w:rsidRPr="001E398D" w:rsidRDefault="00203EF7" w:rsidP="00203EF7">
      <w:pPr>
        <w:pStyle w:val="ListParagraph"/>
        <w:numPr>
          <w:ilvl w:val="0"/>
          <w:numId w:val="38"/>
        </w:numPr>
        <w:tabs>
          <w:tab w:val="clear" w:pos="720"/>
          <w:tab w:val="num" w:pos="1080"/>
        </w:tabs>
        <w:ind w:left="1080"/>
        <w:rPr>
          <w:rFonts w:ascii="Calibri" w:hAnsi="Calibri" w:cs="Calibri"/>
          <w:sz w:val="22"/>
          <w:szCs w:val="22"/>
        </w:rPr>
      </w:pPr>
      <w:r w:rsidRPr="001E398D">
        <w:rPr>
          <w:rFonts w:ascii="Calibri" w:hAnsi="Calibri" w:cs="Calibri"/>
          <w:b/>
          <w:bCs/>
          <w:sz w:val="22"/>
          <w:szCs w:val="22"/>
        </w:rPr>
        <w:t>Major donor reinforcement:</w:t>
      </w:r>
      <w:r w:rsidRPr="001E398D">
        <w:rPr>
          <w:rFonts w:ascii="Calibri" w:hAnsi="Calibri" w:cs="Calibri"/>
          <w:sz w:val="22"/>
          <w:szCs w:val="22"/>
        </w:rPr>
        <w:t xml:space="preserve"> Use of mail as a complementary channel in concert with personal outreach, customized stewardship, and proposal delivery.</w:t>
      </w:r>
    </w:p>
    <w:p w14:paraId="01811BA5" w14:textId="1BA83BC5" w:rsidR="3BD6E1A0" w:rsidRPr="001E398D" w:rsidRDefault="159DBF29" w:rsidP="3BD6E1A0">
      <w:pPr>
        <w:pStyle w:val="ListParagraph"/>
        <w:numPr>
          <w:ilvl w:val="0"/>
          <w:numId w:val="38"/>
        </w:numPr>
        <w:tabs>
          <w:tab w:val="clear" w:pos="720"/>
          <w:tab w:val="num" w:pos="1080"/>
        </w:tabs>
        <w:ind w:left="1080"/>
        <w:rPr>
          <w:rFonts w:ascii="Calibri" w:hAnsi="Calibri" w:cs="Calibri"/>
          <w:sz w:val="22"/>
          <w:szCs w:val="22"/>
        </w:rPr>
      </w:pPr>
      <w:r w:rsidRPr="001E398D">
        <w:rPr>
          <w:rFonts w:ascii="Calibri" w:hAnsi="Calibri" w:cs="Calibri"/>
          <w:b/>
          <w:sz w:val="22"/>
          <w:szCs w:val="22"/>
        </w:rPr>
        <w:t>Donor Segmentation and Growth Modeling:</w:t>
      </w:r>
      <w:r w:rsidRPr="001E398D">
        <w:rPr>
          <w:rFonts w:ascii="Calibri" w:hAnsi="Calibri" w:cs="Calibri"/>
          <w:b/>
          <w:bCs/>
          <w:sz w:val="22"/>
          <w:szCs w:val="22"/>
        </w:rPr>
        <w:t xml:space="preserve"> </w:t>
      </w:r>
      <w:r w:rsidRPr="001E398D">
        <w:rPr>
          <w:rFonts w:ascii="Calibri" w:hAnsi="Calibri" w:cs="Calibri"/>
          <w:sz w:val="22"/>
          <w:szCs w:val="22"/>
        </w:rPr>
        <w:t>Use modeling to identify and segment donors based on more than just recen</w:t>
      </w:r>
      <w:r w:rsidR="7EB9BF4C" w:rsidRPr="001E398D">
        <w:rPr>
          <w:rFonts w:ascii="Calibri" w:hAnsi="Calibri" w:cs="Calibri"/>
          <w:sz w:val="22"/>
          <w:szCs w:val="22"/>
        </w:rPr>
        <w:t>c</w:t>
      </w:r>
      <w:r w:rsidRPr="001E398D">
        <w:rPr>
          <w:rFonts w:ascii="Calibri" w:hAnsi="Calibri" w:cs="Calibri"/>
          <w:sz w:val="22"/>
          <w:szCs w:val="22"/>
        </w:rPr>
        <w:t xml:space="preserve">y and </w:t>
      </w:r>
      <w:r w:rsidR="7EFBBA85" w:rsidRPr="001E398D">
        <w:rPr>
          <w:rFonts w:ascii="Calibri" w:hAnsi="Calibri" w:cs="Calibri"/>
          <w:sz w:val="22"/>
          <w:szCs w:val="22"/>
        </w:rPr>
        <w:t>level.</w:t>
      </w:r>
    </w:p>
    <w:p w14:paraId="1CBE5496" w14:textId="77777777" w:rsidR="00203EF7" w:rsidRPr="001E398D" w:rsidRDefault="00203EF7" w:rsidP="00203EF7">
      <w:pPr>
        <w:pStyle w:val="ListParagraph"/>
        <w:numPr>
          <w:ilvl w:val="0"/>
          <w:numId w:val="38"/>
        </w:numPr>
        <w:tabs>
          <w:tab w:val="clear" w:pos="720"/>
          <w:tab w:val="num" w:pos="1080"/>
        </w:tabs>
        <w:ind w:left="1080"/>
        <w:rPr>
          <w:rFonts w:ascii="Calibri" w:hAnsi="Calibri" w:cs="Calibri"/>
          <w:sz w:val="22"/>
          <w:szCs w:val="22"/>
        </w:rPr>
      </w:pPr>
      <w:r w:rsidRPr="001E398D">
        <w:rPr>
          <w:rFonts w:ascii="Calibri" w:hAnsi="Calibri" w:cs="Calibri"/>
          <w:b/>
          <w:bCs/>
          <w:sz w:val="22"/>
          <w:szCs w:val="22"/>
        </w:rPr>
        <w:t>Key Campaign Alignment:</w:t>
      </w:r>
      <w:r w:rsidRPr="001E398D">
        <w:rPr>
          <w:rFonts w:ascii="Calibri" w:hAnsi="Calibri" w:cs="Calibri"/>
          <w:sz w:val="22"/>
          <w:szCs w:val="22"/>
        </w:rPr>
        <w:t xml:space="preserve"> Year-End, High Holidays (Spring/Passover and Fall), and Annual Fund Renewal campaigns must anchor the calendar and receive bespoke creative development.</w:t>
      </w:r>
    </w:p>
    <w:p w14:paraId="4CBFB018" w14:textId="12812998" w:rsidR="00203EF7" w:rsidRPr="001E398D" w:rsidRDefault="7CB7CC30" w:rsidP="00203EF7">
      <w:pPr>
        <w:pStyle w:val="ListParagraph"/>
        <w:ind w:left="1080"/>
        <w:rPr>
          <w:rFonts w:ascii="Calibri" w:hAnsi="Calibri" w:cs="Calibri"/>
          <w:sz w:val="22"/>
          <w:szCs w:val="22"/>
        </w:rPr>
      </w:pPr>
      <w:r w:rsidRPr="001E398D">
        <w:rPr>
          <w:rFonts w:ascii="Calibri" w:hAnsi="Calibri" w:cs="Calibri"/>
          <w:sz w:val="22"/>
          <w:szCs w:val="22"/>
        </w:rPr>
        <w:t xml:space="preserve">To support a grounded proposal, HIAS has </w:t>
      </w:r>
      <w:r w:rsidR="3E6EB2EE" w:rsidRPr="001E398D">
        <w:rPr>
          <w:rFonts w:ascii="Calibri" w:hAnsi="Calibri" w:cs="Calibri"/>
          <w:sz w:val="22"/>
          <w:szCs w:val="22"/>
        </w:rPr>
        <w:t xml:space="preserve">compiled </w:t>
      </w:r>
      <w:r w:rsidRPr="001E398D">
        <w:rPr>
          <w:rFonts w:ascii="Calibri" w:hAnsi="Calibri" w:cs="Calibri"/>
          <w:sz w:val="22"/>
          <w:szCs w:val="22"/>
        </w:rPr>
        <w:t xml:space="preserve">data from FY24 to date and historical campaign performance in </w:t>
      </w:r>
      <w:r w:rsidR="5F2FC532" w:rsidRPr="001E398D">
        <w:rPr>
          <w:rFonts w:ascii="Calibri" w:hAnsi="Calibri" w:cs="Calibri"/>
          <w:b/>
          <w:bCs/>
          <w:sz w:val="22"/>
          <w:szCs w:val="22"/>
        </w:rPr>
        <w:t xml:space="preserve">a </w:t>
      </w:r>
      <w:r w:rsidRPr="001E398D">
        <w:rPr>
          <w:rFonts w:ascii="Calibri" w:hAnsi="Calibri" w:cs="Calibri"/>
          <w:b/>
          <w:bCs/>
          <w:sz w:val="22"/>
          <w:szCs w:val="22"/>
        </w:rPr>
        <w:t>Data Workbook</w:t>
      </w:r>
      <w:r w:rsidR="10195698" w:rsidRPr="001E398D">
        <w:rPr>
          <w:rFonts w:ascii="Calibri" w:hAnsi="Calibri" w:cs="Calibri"/>
          <w:b/>
          <w:bCs/>
          <w:sz w:val="22"/>
          <w:szCs w:val="22"/>
        </w:rPr>
        <w:t>, available to Applicants upon request</w:t>
      </w:r>
      <w:r w:rsidR="00152584">
        <w:rPr>
          <w:rFonts w:ascii="Calibri" w:hAnsi="Calibri" w:cs="Calibri"/>
          <w:b/>
          <w:bCs/>
          <w:sz w:val="22"/>
          <w:szCs w:val="22"/>
        </w:rPr>
        <w:t xml:space="preserve"> </w:t>
      </w:r>
      <w:r w:rsidR="00152584" w:rsidRPr="00152584">
        <w:rPr>
          <w:rFonts w:ascii="Calibri" w:hAnsi="Calibri" w:cs="Calibri"/>
          <w:sz w:val="22"/>
          <w:szCs w:val="22"/>
        </w:rPr>
        <w:t>(email</w:t>
      </w:r>
      <w:r w:rsidR="00152584">
        <w:rPr>
          <w:rFonts w:ascii="Calibri" w:hAnsi="Calibri" w:cs="Calibri"/>
          <w:b/>
          <w:bCs/>
          <w:sz w:val="22"/>
          <w:szCs w:val="22"/>
        </w:rPr>
        <w:t xml:space="preserve"> </w:t>
      </w:r>
      <w:r w:rsidR="00152584" w:rsidRPr="004470EE">
        <w:rPr>
          <w:rFonts w:ascii="Calibri" w:hAnsi="Calibri" w:cs="Calibri"/>
          <w:sz w:val="22"/>
          <w:szCs w:val="22"/>
        </w:rPr>
        <w:t>Alexa.weinstein@hias.org</w:t>
      </w:r>
      <w:r w:rsidR="00152584">
        <w:rPr>
          <w:rFonts w:ascii="Calibri" w:hAnsi="Calibri" w:cs="Calibri"/>
          <w:sz w:val="22"/>
          <w:szCs w:val="22"/>
        </w:rPr>
        <w:t>)</w:t>
      </w:r>
      <w:r w:rsidRPr="001E398D">
        <w:rPr>
          <w:rFonts w:ascii="Calibri" w:hAnsi="Calibri" w:cs="Calibri"/>
          <w:sz w:val="22"/>
          <w:szCs w:val="22"/>
        </w:rPr>
        <w:t>.</w:t>
      </w:r>
    </w:p>
    <w:p w14:paraId="5A187507" w14:textId="77777777" w:rsidR="001D18B5" w:rsidRPr="001E398D" w:rsidRDefault="001D18B5" w:rsidP="001A0B73">
      <w:pPr>
        <w:pStyle w:val="ListParagraph"/>
        <w:rPr>
          <w:rFonts w:ascii="Calibri" w:hAnsi="Calibri" w:cs="Calibri"/>
          <w:sz w:val="22"/>
          <w:szCs w:val="22"/>
        </w:rPr>
      </w:pPr>
    </w:p>
    <w:p w14:paraId="1D5959E5" w14:textId="04FC6D3A" w:rsidR="005974E3" w:rsidRPr="00DF61C8" w:rsidRDefault="005974E3" w:rsidP="00A07AF1">
      <w:pPr>
        <w:pStyle w:val="ListParagraph"/>
        <w:rPr>
          <w:rFonts w:ascii="Calibri" w:hAnsi="Calibri" w:cs="Calibri"/>
          <w:sz w:val="22"/>
          <w:szCs w:val="22"/>
        </w:rPr>
      </w:pPr>
      <w:r w:rsidRPr="001E398D">
        <w:rPr>
          <w:rFonts w:ascii="Calibri" w:hAnsi="Calibri" w:cs="Calibri"/>
          <w:sz w:val="22"/>
          <w:szCs w:val="22"/>
        </w:rPr>
        <w:t xml:space="preserve">The </w:t>
      </w:r>
      <w:r w:rsidR="005464D0" w:rsidRPr="001E398D">
        <w:rPr>
          <w:rFonts w:ascii="Calibri" w:hAnsi="Calibri" w:cs="Calibri"/>
          <w:sz w:val="22"/>
          <w:szCs w:val="22"/>
        </w:rPr>
        <w:t>Applicants</w:t>
      </w:r>
      <w:r w:rsidRPr="001E398D">
        <w:rPr>
          <w:rFonts w:ascii="Calibri" w:hAnsi="Calibri" w:cs="Calibri"/>
          <w:sz w:val="22"/>
          <w:szCs w:val="22"/>
        </w:rPr>
        <w:t xml:space="preserve"> are therefore r</w:t>
      </w:r>
      <w:r w:rsidR="001A0B73" w:rsidRPr="001E398D">
        <w:rPr>
          <w:rFonts w:ascii="Calibri" w:hAnsi="Calibri" w:cs="Calibri"/>
          <w:sz w:val="22"/>
          <w:szCs w:val="22"/>
        </w:rPr>
        <w:t>equested to quote under this RFP</w:t>
      </w:r>
      <w:r w:rsidRPr="001E398D">
        <w:rPr>
          <w:rFonts w:ascii="Calibri" w:hAnsi="Calibri" w:cs="Calibri"/>
          <w:sz w:val="22"/>
          <w:szCs w:val="22"/>
        </w:rPr>
        <w:t xml:space="preserve"> a fixed price per each item in Annex </w:t>
      </w:r>
      <w:r w:rsidR="00F12C10">
        <w:rPr>
          <w:rFonts w:ascii="Calibri" w:hAnsi="Calibri" w:cs="Calibri"/>
          <w:sz w:val="22"/>
          <w:szCs w:val="22"/>
        </w:rPr>
        <w:t>VI</w:t>
      </w:r>
      <w:r w:rsidR="00336AD0" w:rsidRPr="001E398D">
        <w:rPr>
          <w:rFonts w:ascii="Calibri" w:hAnsi="Calibri" w:cs="Calibri"/>
          <w:sz w:val="22"/>
          <w:szCs w:val="22"/>
        </w:rPr>
        <w:t xml:space="preserve">.  </w:t>
      </w:r>
      <w:r w:rsidR="005C013C" w:rsidRPr="001E398D">
        <w:rPr>
          <w:rFonts w:ascii="Calibri" w:hAnsi="Calibri" w:cs="Calibri"/>
          <w:sz w:val="22"/>
          <w:szCs w:val="22"/>
        </w:rPr>
        <w:t>Upon</w:t>
      </w:r>
      <w:r w:rsidR="005C013C">
        <w:rPr>
          <w:rFonts w:ascii="Calibri" w:hAnsi="Calibri" w:cs="Calibri"/>
          <w:sz w:val="22"/>
          <w:szCs w:val="22"/>
        </w:rPr>
        <w:t xml:space="preserve"> signing of the </w:t>
      </w:r>
      <w:r w:rsidR="001842D0">
        <w:rPr>
          <w:rFonts w:ascii="Calibri" w:hAnsi="Calibri" w:cs="Calibri"/>
          <w:sz w:val="22"/>
          <w:szCs w:val="22"/>
        </w:rPr>
        <w:t>contract</w:t>
      </w:r>
      <w:r w:rsidR="005C013C">
        <w:rPr>
          <w:rFonts w:ascii="Calibri" w:hAnsi="Calibri" w:cs="Calibri"/>
          <w:sz w:val="22"/>
          <w:szCs w:val="22"/>
        </w:rPr>
        <w:t xml:space="preserve">, the </w:t>
      </w:r>
      <w:r w:rsidR="005E266B" w:rsidRPr="00DF61C8">
        <w:rPr>
          <w:rFonts w:ascii="Calibri" w:hAnsi="Calibri" w:cs="Calibri"/>
          <w:sz w:val="22"/>
          <w:szCs w:val="22"/>
        </w:rPr>
        <w:t>quoted</w:t>
      </w:r>
      <w:r w:rsidRPr="00DF61C8">
        <w:rPr>
          <w:rFonts w:ascii="Calibri" w:hAnsi="Calibri" w:cs="Calibri"/>
          <w:sz w:val="22"/>
          <w:szCs w:val="22"/>
        </w:rPr>
        <w:t xml:space="preserve"> prices shall </w:t>
      </w:r>
      <w:r w:rsidR="006F1FEC" w:rsidRPr="00DF61C8">
        <w:rPr>
          <w:rFonts w:ascii="Calibri" w:hAnsi="Calibri" w:cs="Calibri"/>
          <w:sz w:val="22"/>
          <w:szCs w:val="22"/>
        </w:rPr>
        <w:t xml:space="preserve">be binding on the </w:t>
      </w:r>
      <w:r w:rsidR="005C013C">
        <w:rPr>
          <w:rFonts w:ascii="Calibri" w:hAnsi="Calibri" w:cs="Calibri"/>
          <w:sz w:val="22"/>
          <w:szCs w:val="22"/>
        </w:rPr>
        <w:t>goods/service providers</w:t>
      </w:r>
      <w:r w:rsidR="00714D8C">
        <w:rPr>
          <w:rFonts w:ascii="Calibri" w:hAnsi="Calibri" w:cs="Calibri"/>
          <w:sz w:val="22"/>
          <w:szCs w:val="22"/>
        </w:rPr>
        <w:t xml:space="preserve"> (herein referred to “</w:t>
      </w:r>
      <w:r w:rsidR="006F1FEC" w:rsidRPr="00DF61C8">
        <w:rPr>
          <w:rFonts w:ascii="Calibri" w:hAnsi="Calibri" w:cs="Calibri"/>
          <w:sz w:val="22"/>
          <w:szCs w:val="22"/>
        </w:rPr>
        <w:t>Contractor</w:t>
      </w:r>
      <w:r w:rsidR="00714D8C">
        <w:rPr>
          <w:rFonts w:ascii="Calibri" w:hAnsi="Calibri" w:cs="Calibri"/>
          <w:sz w:val="22"/>
          <w:szCs w:val="22"/>
        </w:rPr>
        <w:t>”)</w:t>
      </w:r>
      <w:r w:rsidR="006F1FEC" w:rsidRPr="00DF61C8">
        <w:rPr>
          <w:rFonts w:ascii="Calibri" w:hAnsi="Calibri" w:cs="Calibri"/>
          <w:sz w:val="22"/>
          <w:szCs w:val="22"/>
        </w:rPr>
        <w:t xml:space="preserve"> for the duration of the </w:t>
      </w:r>
      <w:r w:rsidR="001842D0">
        <w:rPr>
          <w:rFonts w:ascii="Calibri" w:hAnsi="Calibri" w:cs="Calibri"/>
          <w:sz w:val="22"/>
          <w:szCs w:val="22"/>
        </w:rPr>
        <w:t>contract</w:t>
      </w:r>
      <w:r w:rsidR="006F1FEC" w:rsidRPr="00DF61C8">
        <w:rPr>
          <w:rFonts w:ascii="Calibri" w:hAnsi="Calibri" w:cs="Calibri"/>
          <w:sz w:val="22"/>
          <w:szCs w:val="22"/>
        </w:rPr>
        <w:t xml:space="preserve">. </w:t>
      </w:r>
      <w:r w:rsidR="00931407" w:rsidRPr="00DF61C8">
        <w:rPr>
          <w:rFonts w:ascii="Calibri" w:hAnsi="Calibri" w:cs="Calibri"/>
          <w:sz w:val="22"/>
          <w:szCs w:val="22"/>
        </w:rPr>
        <w:t xml:space="preserve">The quoted price will be accepted by both </w:t>
      </w:r>
      <w:r w:rsidR="00714D8C">
        <w:rPr>
          <w:rFonts w:ascii="Calibri" w:hAnsi="Calibri" w:cs="Calibri"/>
          <w:sz w:val="22"/>
          <w:szCs w:val="22"/>
        </w:rPr>
        <w:t>HIAS and the Contractor</w:t>
      </w:r>
      <w:r w:rsidR="00931407" w:rsidRPr="00DF61C8">
        <w:rPr>
          <w:rFonts w:ascii="Calibri" w:hAnsi="Calibri" w:cs="Calibri"/>
          <w:sz w:val="22"/>
          <w:szCs w:val="22"/>
        </w:rPr>
        <w:t xml:space="preserve"> until expiration o</w:t>
      </w:r>
      <w:r w:rsidR="002C0188" w:rsidRPr="00DF61C8">
        <w:rPr>
          <w:rFonts w:ascii="Calibri" w:hAnsi="Calibri" w:cs="Calibri"/>
          <w:sz w:val="22"/>
          <w:szCs w:val="22"/>
        </w:rPr>
        <w:t>r termination of</w:t>
      </w:r>
      <w:r w:rsidR="00931407" w:rsidRPr="00DF61C8">
        <w:rPr>
          <w:rFonts w:ascii="Calibri" w:hAnsi="Calibri" w:cs="Calibri"/>
          <w:sz w:val="22"/>
          <w:szCs w:val="22"/>
        </w:rPr>
        <w:t xml:space="preserve"> the </w:t>
      </w:r>
      <w:r w:rsidR="001842D0">
        <w:rPr>
          <w:rFonts w:ascii="Calibri" w:hAnsi="Calibri" w:cs="Calibri"/>
          <w:sz w:val="22"/>
          <w:szCs w:val="22"/>
        </w:rPr>
        <w:t>contract</w:t>
      </w:r>
      <w:r w:rsidR="002C0188" w:rsidRPr="00DF61C8">
        <w:rPr>
          <w:rFonts w:ascii="Calibri" w:hAnsi="Calibri" w:cs="Calibri"/>
          <w:sz w:val="22"/>
          <w:szCs w:val="22"/>
        </w:rPr>
        <w:t xml:space="preserve">. </w:t>
      </w:r>
      <w:r w:rsidR="001842D0">
        <w:rPr>
          <w:rFonts w:ascii="Calibri" w:hAnsi="Calibri" w:cs="Calibri"/>
          <w:sz w:val="22"/>
          <w:szCs w:val="22"/>
        </w:rPr>
        <w:t xml:space="preserve"> </w:t>
      </w:r>
    </w:p>
    <w:p w14:paraId="62443A22" w14:textId="0D15C1A2" w:rsidR="00BB25EA" w:rsidRDefault="00BB25EA" w:rsidP="00BB25EA">
      <w:pPr>
        <w:pStyle w:val="ListParagraph"/>
        <w:ind w:left="1080"/>
        <w:rPr>
          <w:rFonts w:ascii="Calibri" w:hAnsi="Calibri" w:cs="Calibri"/>
          <w:sz w:val="22"/>
          <w:szCs w:val="22"/>
        </w:rPr>
      </w:pPr>
    </w:p>
    <w:p w14:paraId="6BC977E1" w14:textId="4366FF1D" w:rsidR="00D558C8" w:rsidRPr="00DF61C8" w:rsidRDefault="00C6653D" w:rsidP="00603F8F">
      <w:pPr>
        <w:pStyle w:val="ListParagraph"/>
        <w:numPr>
          <w:ilvl w:val="0"/>
          <w:numId w:val="1"/>
        </w:numPr>
        <w:outlineLvl w:val="0"/>
        <w:rPr>
          <w:rFonts w:ascii="Calibri" w:hAnsi="Calibri" w:cs="Calibri"/>
          <w:b/>
          <w:sz w:val="22"/>
          <w:szCs w:val="22"/>
          <w:u w:val="single"/>
        </w:rPr>
      </w:pPr>
      <w:bookmarkStart w:id="3" w:name="_Toc204073579"/>
      <w:r w:rsidRPr="00DF61C8">
        <w:rPr>
          <w:rFonts w:ascii="Calibri" w:hAnsi="Calibri" w:cs="Calibri"/>
          <w:sz w:val="22"/>
          <w:szCs w:val="22"/>
          <w:u w:val="single"/>
        </w:rPr>
        <w:lastRenderedPageBreak/>
        <w:t>ACKNOWLEDGMENT</w:t>
      </w:r>
      <w:bookmarkEnd w:id="3"/>
    </w:p>
    <w:p w14:paraId="6732F86F" w14:textId="7A34BF43" w:rsidR="00D558C8" w:rsidRPr="00DF61C8" w:rsidRDefault="00751484" w:rsidP="00BD4C58">
      <w:pPr>
        <w:ind w:left="720"/>
        <w:rPr>
          <w:rFonts w:ascii="Calibri" w:hAnsi="Calibri" w:cs="Calibri"/>
          <w:sz w:val="22"/>
          <w:szCs w:val="22"/>
        </w:rPr>
      </w:pPr>
      <w:r w:rsidRPr="00DF61C8">
        <w:rPr>
          <w:rFonts w:ascii="Calibri" w:hAnsi="Calibri" w:cs="Calibri"/>
          <w:sz w:val="22"/>
          <w:szCs w:val="22"/>
        </w:rPr>
        <w:t xml:space="preserve">HIAS </w:t>
      </w:r>
      <w:r w:rsidR="00D558C8" w:rsidRPr="00DF61C8">
        <w:rPr>
          <w:rFonts w:ascii="Calibri" w:hAnsi="Calibri" w:cs="Calibri"/>
          <w:sz w:val="22"/>
          <w:szCs w:val="22"/>
        </w:rPr>
        <w:t xml:space="preserve">would appreciate you informing us of the receipt of this RFP by return e-mail to </w:t>
      </w:r>
      <w:hyperlink r:id="rId11" w:history="1">
        <w:r w:rsidR="00BF5752" w:rsidRPr="00CD3006">
          <w:rPr>
            <w:rStyle w:val="Hyperlink"/>
            <w:rFonts w:ascii="Calibri" w:hAnsi="Calibri" w:cs="Calibri"/>
            <w:sz w:val="22"/>
            <w:szCs w:val="22"/>
          </w:rPr>
          <w:t>procureinquiry@hias.org</w:t>
        </w:r>
      </w:hyperlink>
      <w:r w:rsidR="00BF5752">
        <w:rPr>
          <w:rFonts w:ascii="Calibri" w:hAnsi="Calibri" w:cs="Calibri"/>
          <w:sz w:val="22"/>
          <w:szCs w:val="22"/>
        </w:rPr>
        <w:t xml:space="preserve"> </w:t>
      </w:r>
      <w:r w:rsidR="00D558C8" w:rsidRPr="00DF61C8">
        <w:rPr>
          <w:rFonts w:ascii="Calibri" w:hAnsi="Calibri" w:cs="Calibri"/>
          <w:sz w:val="22"/>
          <w:szCs w:val="22"/>
        </w:rPr>
        <w:t>as to:</w:t>
      </w:r>
    </w:p>
    <w:p w14:paraId="2BB26E65" w14:textId="77777777" w:rsidR="00D558C8" w:rsidRPr="00DF61C8" w:rsidRDefault="00D558C8" w:rsidP="00D558C8">
      <w:pPr>
        <w:pStyle w:val="ListParagraph"/>
        <w:rPr>
          <w:rFonts w:ascii="Calibri" w:hAnsi="Calibri" w:cs="Calibri"/>
          <w:sz w:val="22"/>
          <w:szCs w:val="22"/>
        </w:rPr>
      </w:pPr>
    </w:p>
    <w:p w14:paraId="2971B3B6" w14:textId="1555C85D" w:rsidR="00D558C8" w:rsidRPr="00DF61C8" w:rsidRDefault="00D558C8" w:rsidP="00DC62F3">
      <w:pPr>
        <w:pStyle w:val="ListParagraph"/>
        <w:numPr>
          <w:ilvl w:val="0"/>
          <w:numId w:val="9"/>
        </w:numPr>
        <w:rPr>
          <w:rFonts w:ascii="Calibri" w:hAnsi="Calibri" w:cs="Calibri"/>
          <w:sz w:val="22"/>
          <w:szCs w:val="22"/>
        </w:rPr>
      </w:pPr>
      <w:r w:rsidRPr="00DF61C8">
        <w:rPr>
          <w:rFonts w:ascii="Calibri" w:hAnsi="Calibri" w:cs="Calibri"/>
          <w:sz w:val="22"/>
          <w:szCs w:val="22"/>
        </w:rPr>
        <w:t>Your confirmation of receipt of this RFP</w:t>
      </w:r>
      <w:r w:rsidR="00182EA1" w:rsidRPr="00DF61C8">
        <w:rPr>
          <w:rFonts w:ascii="Calibri" w:hAnsi="Calibri" w:cs="Calibri"/>
          <w:sz w:val="22"/>
          <w:szCs w:val="22"/>
        </w:rPr>
        <w:t xml:space="preserve"> and</w:t>
      </w:r>
    </w:p>
    <w:p w14:paraId="28C0491F" w14:textId="09527C5C" w:rsidR="00D558C8" w:rsidRDefault="00D558C8" w:rsidP="00DC62F3">
      <w:pPr>
        <w:pStyle w:val="ListParagraph"/>
        <w:numPr>
          <w:ilvl w:val="0"/>
          <w:numId w:val="9"/>
        </w:numPr>
        <w:rPr>
          <w:rFonts w:ascii="Calibri" w:hAnsi="Calibri" w:cs="Calibri"/>
          <w:sz w:val="22"/>
          <w:szCs w:val="22"/>
        </w:rPr>
      </w:pPr>
      <w:r w:rsidRPr="00DF61C8">
        <w:rPr>
          <w:rFonts w:ascii="Calibri" w:hAnsi="Calibri" w:cs="Calibri"/>
          <w:sz w:val="22"/>
          <w:szCs w:val="22"/>
        </w:rPr>
        <w:t xml:space="preserve">Whether or not you will be submitting a </w:t>
      </w:r>
      <w:r w:rsidR="00DA6A2C">
        <w:rPr>
          <w:rFonts w:ascii="Calibri" w:hAnsi="Calibri" w:cs="Calibri"/>
          <w:sz w:val="22"/>
          <w:szCs w:val="22"/>
        </w:rPr>
        <w:t>Proposal</w:t>
      </w:r>
    </w:p>
    <w:p w14:paraId="5DCC7C9E" w14:textId="77777777" w:rsidR="00A516C9" w:rsidRDefault="00A516C9" w:rsidP="00DF61C8">
      <w:pPr>
        <w:ind w:left="720"/>
        <w:rPr>
          <w:rFonts w:asciiTheme="majorHAnsi" w:hAnsiTheme="majorHAnsi"/>
          <w:sz w:val="22"/>
          <w:szCs w:val="22"/>
        </w:rPr>
      </w:pPr>
    </w:p>
    <w:p w14:paraId="0E0C50B0" w14:textId="7EF4920D" w:rsidR="00A516C9" w:rsidRPr="00DF61C8" w:rsidRDefault="00A516C9" w:rsidP="00DF61C8">
      <w:pPr>
        <w:ind w:left="720"/>
        <w:rPr>
          <w:rFonts w:asciiTheme="majorHAnsi" w:hAnsiTheme="majorHAnsi" w:cs="Calibri"/>
          <w:sz w:val="22"/>
          <w:szCs w:val="22"/>
        </w:rPr>
      </w:pPr>
      <w:r w:rsidRPr="00A516C9">
        <w:rPr>
          <w:rFonts w:asciiTheme="majorHAnsi" w:hAnsiTheme="majorHAnsi"/>
          <w:sz w:val="22"/>
          <w:szCs w:val="22"/>
        </w:rPr>
        <w:t xml:space="preserve">Please include the RFP </w:t>
      </w:r>
      <w:r w:rsidR="00A50FAF">
        <w:rPr>
          <w:rFonts w:asciiTheme="majorHAnsi" w:hAnsiTheme="majorHAnsi"/>
          <w:sz w:val="22"/>
          <w:szCs w:val="22"/>
        </w:rPr>
        <w:t>ID, located at the top or this document,</w:t>
      </w:r>
      <w:r w:rsidRPr="00DF61C8">
        <w:rPr>
          <w:rFonts w:asciiTheme="majorHAnsi" w:hAnsiTheme="majorHAnsi"/>
          <w:sz w:val="22"/>
          <w:szCs w:val="22"/>
        </w:rPr>
        <w:t xml:space="preserve"> in the Subject line.</w:t>
      </w:r>
    </w:p>
    <w:p w14:paraId="037D2319" w14:textId="77777777" w:rsidR="00D558C8" w:rsidRPr="00DF61C8" w:rsidRDefault="00D558C8" w:rsidP="00D558C8">
      <w:pPr>
        <w:pStyle w:val="ListParagraph"/>
        <w:rPr>
          <w:rFonts w:ascii="Calibri" w:hAnsi="Calibri" w:cs="Calibri"/>
          <w:sz w:val="22"/>
          <w:szCs w:val="22"/>
          <w:u w:val="single"/>
        </w:rPr>
      </w:pPr>
    </w:p>
    <w:p w14:paraId="773D245D" w14:textId="0F905FE1" w:rsidR="00290477" w:rsidRPr="00892D31" w:rsidRDefault="00290477" w:rsidP="00892D31">
      <w:pPr>
        <w:pStyle w:val="ListParagraph"/>
        <w:numPr>
          <w:ilvl w:val="0"/>
          <w:numId w:val="11"/>
        </w:numPr>
        <w:outlineLvl w:val="0"/>
        <w:rPr>
          <w:rFonts w:ascii="Calibri" w:hAnsi="Calibri" w:cs="Calibri"/>
          <w:sz w:val="22"/>
          <w:szCs w:val="22"/>
          <w:u w:val="single"/>
        </w:rPr>
      </w:pPr>
      <w:bookmarkStart w:id="4" w:name="_Toc204073580"/>
      <w:r w:rsidRPr="00892D31">
        <w:rPr>
          <w:rFonts w:ascii="Calibri" w:hAnsi="Calibri" w:cs="Calibri"/>
          <w:sz w:val="22"/>
          <w:szCs w:val="22"/>
          <w:u w:val="single"/>
        </w:rPr>
        <w:t>P</w:t>
      </w:r>
      <w:r w:rsidR="00065231" w:rsidRPr="00892D31">
        <w:rPr>
          <w:rFonts w:ascii="Calibri" w:hAnsi="Calibri" w:cs="Calibri"/>
          <w:sz w:val="22"/>
          <w:szCs w:val="22"/>
          <w:u w:val="single"/>
        </w:rPr>
        <w:t>REPARATION OF PROPOSALS</w:t>
      </w:r>
      <w:bookmarkEnd w:id="4"/>
    </w:p>
    <w:p w14:paraId="7FA8ED6E" w14:textId="215070B3" w:rsidR="00290477" w:rsidRPr="00DF61C8" w:rsidRDefault="00290477" w:rsidP="00DC62F3">
      <w:pPr>
        <w:pStyle w:val="ListParagraph"/>
        <w:numPr>
          <w:ilvl w:val="1"/>
          <w:numId w:val="11"/>
        </w:numPr>
        <w:rPr>
          <w:rFonts w:ascii="Calibri" w:hAnsi="Calibri" w:cs="Calibri"/>
          <w:sz w:val="22"/>
          <w:szCs w:val="22"/>
        </w:rPr>
      </w:pPr>
      <w:r w:rsidRPr="00DF61C8">
        <w:rPr>
          <w:rFonts w:ascii="Calibri" w:hAnsi="Calibri" w:cs="Calibri"/>
          <w:sz w:val="22"/>
          <w:szCs w:val="22"/>
        </w:rPr>
        <w:t xml:space="preserve">Documents Comprising the </w:t>
      </w:r>
      <w:r w:rsidR="00DA6A2C">
        <w:rPr>
          <w:rFonts w:ascii="Calibri" w:hAnsi="Calibri" w:cs="Calibri"/>
          <w:sz w:val="22"/>
          <w:szCs w:val="22"/>
        </w:rPr>
        <w:t>Proposal</w:t>
      </w:r>
      <w:r w:rsidR="000463B1" w:rsidRPr="00DF61C8">
        <w:rPr>
          <w:rFonts w:ascii="Calibri" w:hAnsi="Calibri" w:cs="Calibri"/>
          <w:sz w:val="22"/>
          <w:szCs w:val="22"/>
        </w:rPr>
        <w:t xml:space="preserve"> </w:t>
      </w:r>
      <w:r w:rsidR="000463B1" w:rsidRPr="00DF61C8">
        <w:rPr>
          <w:rFonts w:ascii="Calibri" w:hAnsi="Calibri" w:cs="Calibri"/>
          <w:b/>
          <w:sz w:val="22"/>
          <w:szCs w:val="22"/>
        </w:rPr>
        <w:t>to be Submitted</w:t>
      </w:r>
      <w:r w:rsidRPr="00DF61C8">
        <w:rPr>
          <w:rFonts w:ascii="Calibri" w:hAnsi="Calibri" w:cs="Calibri"/>
          <w:sz w:val="22"/>
          <w:szCs w:val="22"/>
        </w:rPr>
        <w:t>:</w:t>
      </w:r>
    </w:p>
    <w:p w14:paraId="0EA999AA" w14:textId="0793F7FC" w:rsidR="00290477" w:rsidRPr="00DF61C8" w:rsidRDefault="00DA6A2C" w:rsidP="00DC62F3">
      <w:pPr>
        <w:pStyle w:val="ListParagraph"/>
        <w:numPr>
          <w:ilvl w:val="5"/>
          <w:numId w:val="3"/>
        </w:numPr>
        <w:rPr>
          <w:rFonts w:ascii="Calibri" w:hAnsi="Calibri" w:cs="Calibri"/>
          <w:sz w:val="22"/>
          <w:szCs w:val="22"/>
        </w:rPr>
      </w:pPr>
      <w:r>
        <w:rPr>
          <w:rFonts w:ascii="Calibri" w:hAnsi="Calibri" w:cs="Calibri"/>
          <w:sz w:val="22"/>
          <w:szCs w:val="22"/>
        </w:rPr>
        <w:t>Proposal</w:t>
      </w:r>
      <w:r w:rsidR="00290477" w:rsidRPr="00DF61C8">
        <w:rPr>
          <w:rFonts w:ascii="Calibri" w:hAnsi="Calibri" w:cs="Calibri"/>
          <w:sz w:val="22"/>
          <w:szCs w:val="22"/>
        </w:rPr>
        <w:t xml:space="preserve"> Submission form (Annex V) </w:t>
      </w:r>
    </w:p>
    <w:p w14:paraId="1B78B63F" w14:textId="58E1BFCC" w:rsidR="00290477" w:rsidRDefault="00290477" w:rsidP="00DC62F3">
      <w:pPr>
        <w:pStyle w:val="ListParagraph"/>
        <w:numPr>
          <w:ilvl w:val="5"/>
          <w:numId w:val="3"/>
        </w:numPr>
        <w:rPr>
          <w:rFonts w:ascii="Calibri" w:hAnsi="Calibri" w:cs="Calibri"/>
          <w:sz w:val="22"/>
          <w:szCs w:val="22"/>
        </w:rPr>
      </w:pPr>
      <w:r w:rsidRPr="00DF61C8">
        <w:rPr>
          <w:rFonts w:ascii="Calibri" w:hAnsi="Calibri" w:cs="Calibri"/>
          <w:sz w:val="22"/>
          <w:szCs w:val="22"/>
        </w:rPr>
        <w:t>Price Schedule (Annex V</w:t>
      </w:r>
      <w:r w:rsidR="00A50FAF">
        <w:rPr>
          <w:rFonts w:ascii="Calibri" w:hAnsi="Calibri" w:cs="Calibri"/>
          <w:sz w:val="22"/>
          <w:szCs w:val="22"/>
        </w:rPr>
        <w:t>I</w:t>
      </w:r>
      <w:r w:rsidRPr="00DF61C8">
        <w:rPr>
          <w:rFonts w:ascii="Calibri" w:hAnsi="Calibri" w:cs="Calibri"/>
          <w:sz w:val="22"/>
          <w:szCs w:val="22"/>
        </w:rPr>
        <w:t>)</w:t>
      </w:r>
    </w:p>
    <w:p w14:paraId="6787CDAC" w14:textId="3737D697" w:rsidR="00217FD4" w:rsidRPr="00217FD4" w:rsidRDefault="00217FD4" w:rsidP="00DC62F3">
      <w:pPr>
        <w:pStyle w:val="ListParagraph"/>
        <w:numPr>
          <w:ilvl w:val="5"/>
          <w:numId w:val="3"/>
        </w:numPr>
        <w:rPr>
          <w:rFonts w:ascii="Calibri" w:hAnsi="Calibri" w:cs="Calibri"/>
          <w:sz w:val="22"/>
          <w:szCs w:val="22"/>
        </w:rPr>
      </w:pPr>
      <w:r w:rsidRPr="00217FD4">
        <w:rPr>
          <w:rFonts w:ascii="Calibri" w:hAnsi="Calibri" w:cs="Calibri"/>
          <w:sz w:val="22"/>
          <w:szCs w:val="22"/>
        </w:rPr>
        <w:t>Supplier Code of Conduct (Annex VI</w:t>
      </w:r>
      <w:r>
        <w:rPr>
          <w:rFonts w:ascii="Calibri" w:hAnsi="Calibri" w:cs="Calibri"/>
          <w:sz w:val="22"/>
          <w:szCs w:val="22"/>
        </w:rPr>
        <w:t>I</w:t>
      </w:r>
      <w:r w:rsidRPr="00217FD4">
        <w:rPr>
          <w:rFonts w:ascii="Calibri" w:hAnsi="Calibri" w:cs="Calibri"/>
          <w:sz w:val="22"/>
          <w:szCs w:val="22"/>
        </w:rPr>
        <w:t>)</w:t>
      </w:r>
    </w:p>
    <w:p w14:paraId="00F45E2A" w14:textId="653CDCBA" w:rsidR="00290477" w:rsidRPr="00DF61C8" w:rsidRDefault="00290477" w:rsidP="00DC62F3">
      <w:pPr>
        <w:pStyle w:val="ListParagraph"/>
        <w:numPr>
          <w:ilvl w:val="5"/>
          <w:numId w:val="3"/>
        </w:numPr>
        <w:rPr>
          <w:rFonts w:ascii="Calibri" w:hAnsi="Calibri" w:cs="Calibri"/>
          <w:sz w:val="22"/>
          <w:szCs w:val="22"/>
        </w:rPr>
      </w:pPr>
      <w:r w:rsidRPr="00DF61C8">
        <w:rPr>
          <w:rFonts w:ascii="Calibri" w:hAnsi="Calibri" w:cs="Calibri"/>
          <w:sz w:val="22"/>
          <w:szCs w:val="22"/>
        </w:rPr>
        <w:t xml:space="preserve">Technical </w:t>
      </w:r>
      <w:r w:rsidR="0012169E">
        <w:rPr>
          <w:rFonts w:ascii="Calibri" w:hAnsi="Calibri" w:cs="Calibri"/>
          <w:sz w:val="22"/>
          <w:szCs w:val="22"/>
        </w:rPr>
        <w:t>Details</w:t>
      </w:r>
      <w:r w:rsidRPr="00DF61C8">
        <w:rPr>
          <w:rFonts w:ascii="Calibri" w:hAnsi="Calibri" w:cs="Calibri"/>
          <w:sz w:val="22"/>
          <w:szCs w:val="22"/>
        </w:rPr>
        <w:t>: detailed description of the essential technical and performance characteristics of the goods</w:t>
      </w:r>
    </w:p>
    <w:p w14:paraId="39CD2B7A" w14:textId="5F3A3A21" w:rsidR="00290477" w:rsidRDefault="00290477" w:rsidP="00DC62F3">
      <w:pPr>
        <w:pStyle w:val="ListParagraph"/>
        <w:numPr>
          <w:ilvl w:val="5"/>
          <w:numId w:val="3"/>
        </w:numPr>
        <w:rPr>
          <w:rFonts w:ascii="Calibri" w:hAnsi="Calibri" w:cs="Calibri"/>
          <w:sz w:val="22"/>
          <w:szCs w:val="22"/>
        </w:rPr>
      </w:pPr>
      <w:r w:rsidRPr="00DF61C8">
        <w:rPr>
          <w:rFonts w:ascii="Calibri" w:hAnsi="Calibri" w:cs="Calibri"/>
          <w:sz w:val="22"/>
          <w:szCs w:val="22"/>
        </w:rPr>
        <w:t>Customer References</w:t>
      </w:r>
      <w:r w:rsidR="00065231" w:rsidRPr="00DF61C8">
        <w:rPr>
          <w:rFonts w:ascii="Calibri" w:hAnsi="Calibri" w:cs="Calibri"/>
          <w:sz w:val="22"/>
          <w:szCs w:val="22"/>
        </w:rPr>
        <w:t>: at least two references from prior customers for which similar goods/services to that contained in this RFP were provided</w:t>
      </w:r>
    </w:p>
    <w:p w14:paraId="57D4F1AF" w14:textId="77777777" w:rsidR="00AB139B" w:rsidRDefault="00AB139B" w:rsidP="00AB139B">
      <w:pPr>
        <w:pStyle w:val="ListParagraph"/>
        <w:ind w:left="2160"/>
        <w:rPr>
          <w:rFonts w:ascii="Calibri" w:hAnsi="Calibri" w:cs="Calibri"/>
          <w:sz w:val="22"/>
          <w:szCs w:val="22"/>
        </w:rPr>
      </w:pPr>
    </w:p>
    <w:p w14:paraId="122F70FE" w14:textId="1FB1074D" w:rsidR="00AB139B" w:rsidRPr="00AB139B" w:rsidRDefault="00AB139B" w:rsidP="00AB139B">
      <w:pPr>
        <w:pStyle w:val="ListParagraph"/>
        <w:numPr>
          <w:ilvl w:val="1"/>
          <w:numId w:val="11"/>
        </w:numPr>
        <w:rPr>
          <w:rFonts w:ascii="Calibri" w:hAnsi="Calibri" w:cs="Calibri"/>
          <w:sz w:val="22"/>
          <w:szCs w:val="22"/>
        </w:rPr>
      </w:pPr>
      <w:r w:rsidRPr="00AB139B">
        <w:rPr>
          <w:rFonts w:ascii="Calibri" w:hAnsi="Calibri" w:cs="Calibri"/>
          <w:sz w:val="22"/>
          <w:szCs w:val="22"/>
        </w:rPr>
        <w:t>Key Personnel</w:t>
      </w:r>
      <w:r>
        <w:rPr>
          <w:rFonts w:ascii="Calibri" w:hAnsi="Calibri" w:cs="Calibri"/>
          <w:sz w:val="22"/>
          <w:szCs w:val="22"/>
        </w:rPr>
        <w:t>: If Key Personnel</w:t>
      </w:r>
      <w:r w:rsidRPr="00AB139B">
        <w:rPr>
          <w:rFonts w:ascii="Calibri" w:hAnsi="Calibri" w:cs="Calibri"/>
          <w:sz w:val="22"/>
          <w:szCs w:val="22"/>
        </w:rPr>
        <w:t xml:space="preserve"> (individuals who are specifically and uniquely important to the proposed work) are named in the Applicant’s proposal, the Applicant will do so in “good faith”. Good faith means that the applicant communicated with the proposed key person, obtained a commitment that they would work on the contract and that the person consented to being identified in the applicant’s proposal to hold a given position. If the Applicant learns </w:t>
      </w:r>
      <w:proofErr w:type="gramStart"/>
      <w:r w:rsidRPr="00AB139B">
        <w:rPr>
          <w:rFonts w:ascii="Calibri" w:hAnsi="Calibri" w:cs="Calibri"/>
          <w:sz w:val="22"/>
          <w:szCs w:val="22"/>
        </w:rPr>
        <w:t>during the course of</w:t>
      </w:r>
      <w:proofErr w:type="gramEnd"/>
      <w:r w:rsidRPr="00AB139B">
        <w:rPr>
          <w:rFonts w:ascii="Calibri" w:hAnsi="Calibri" w:cs="Calibri"/>
          <w:sz w:val="22"/>
          <w:szCs w:val="22"/>
        </w:rPr>
        <w:t xml:space="preserve"> the procurement, before </w:t>
      </w:r>
      <w:proofErr w:type="gramStart"/>
      <w:r w:rsidRPr="00AB139B">
        <w:rPr>
          <w:rFonts w:ascii="Calibri" w:hAnsi="Calibri" w:cs="Calibri"/>
          <w:sz w:val="22"/>
          <w:szCs w:val="22"/>
        </w:rPr>
        <w:t>award</w:t>
      </w:r>
      <w:proofErr w:type="gramEnd"/>
      <w:r w:rsidRPr="00AB139B">
        <w:rPr>
          <w:rFonts w:ascii="Calibri" w:hAnsi="Calibri" w:cs="Calibri"/>
          <w:sz w:val="22"/>
          <w:szCs w:val="22"/>
        </w:rPr>
        <w:t>, that one or more Key Personnel will not be able to work on the potential award, the Applicant must notify HIAS immediately.</w:t>
      </w:r>
    </w:p>
    <w:p w14:paraId="0F09C655" w14:textId="77777777" w:rsidR="00290477" w:rsidRPr="00DF61C8" w:rsidRDefault="00290477" w:rsidP="00290477">
      <w:pPr>
        <w:pStyle w:val="ListParagraph"/>
        <w:ind w:left="1080"/>
        <w:rPr>
          <w:rFonts w:ascii="Calibri" w:hAnsi="Calibri" w:cs="Calibri"/>
          <w:sz w:val="22"/>
          <w:szCs w:val="22"/>
        </w:rPr>
      </w:pPr>
    </w:p>
    <w:p w14:paraId="050A761C" w14:textId="133B8FE7" w:rsidR="00290477" w:rsidRDefault="00290477" w:rsidP="00DC62F3">
      <w:pPr>
        <w:pStyle w:val="ListParagraph"/>
        <w:numPr>
          <w:ilvl w:val="1"/>
          <w:numId w:val="11"/>
        </w:numPr>
        <w:rPr>
          <w:rFonts w:ascii="Calibri" w:hAnsi="Calibri" w:cs="Calibri"/>
          <w:sz w:val="22"/>
          <w:szCs w:val="22"/>
        </w:rPr>
      </w:pPr>
      <w:r w:rsidRPr="00DF61C8">
        <w:rPr>
          <w:rFonts w:ascii="Calibri" w:hAnsi="Calibri" w:cs="Calibri"/>
          <w:sz w:val="22"/>
          <w:szCs w:val="22"/>
        </w:rPr>
        <w:t xml:space="preserve">Demonstration: If provided in the </w:t>
      </w:r>
      <w:r w:rsidR="00DA6A2C">
        <w:rPr>
          <w:rFonts w:ascii="Calibri" w:hAnsi="Calibri" w:cs="Calibri"/>
          <w:sz w:val="22"/>
          <w:szCs w:val="22"/>
        </w:rPr>
        <w:t>Proposal</w:t>
      </w:r>
      <w:r w:rsidRPr="00DF61C8">
        <w:rPr>
          <w:rFonts w:ascii="Calibri" w:hAnsi="Calibri" w:cs="Calibri"/>
          <w:sz w:val="22"/>
          <w:szCs w:val="22"/>
        </w:rPr>
        <w:t xml:space="preserve"> Data Sheet, HIAS shall require </w:t>
      </w:r>
      <w:r w:rsidR="005464D0">
        <w:rPr>
          <w:rFonts w:ascii="Calibri" w:hAnsi="Calibri" w:cs="Calibri"/>
          <w:sz w:val="22"/>
          <w:szCs w:val="22"/>
        </w:rPr>
        <w:t>Applicants</w:t>
      </w:r>
      <w:r w:rsidRPr="00DF61C8">
        <w:rPr>
          <w:rFonts w:ascii="Calibri" w:hAnsi="Calibri" w:cs="Calibri"/>
          <w:sz w:val="22"/>
          <w:szCs w:val="22"/>
        </w:rPr>
        <w:t xml:space="preserve"> to provide a live demonstration of the proposed goods/solution. </w:t>
      </w:r>
      <w:r w:rsidR="00984553">
        <w:rPr>
          <w:rFonts w:ascii="Calibri" w:hAnsi="Calibri" w:cs="Calibri"/>
          <w:sz w:val="22"/>
          <w:szCs w:val="22"/>
        </w:rPr>
        <w:t xml:space="preserve">If the Applicant has already provided HIAS with a demonstration, a further demonstration may still be required. </w:t>
      </w:r>
      <w:r w:rsidRPr="00DF61C8">
        <w:rPr>
          <w:rFonts w:ascii="Calibri" w:hAnsi="Calibri" w:cs="Calibri"/>
          <w:sz w:val="22"/>
          <w:szCs w:val="22"/>
        </w:rPr>
        <w:t xml:space="preserve">The </w:t>
      </w:r>
      <w:r w:rsidR="005F38B5">
        <w:rPr>
          <w:rFonts w:ascii="Calibri" w:hAnsi="Calibri" w:cs="Calibri"/>
          <w:sz w:val="22"/>
          <w:szCs w:val="22"/>
        </w:rPr>
        <w:t>applicant</w:t>
      </w:r>
      <w:r w:rsidR="005F38B5" w:rsidRPr="00DF61C8">
        <w:rPr>
          <w:rFonts w:ascii="Calibri" w:hAnsi="Calibri" w:cs="Calibri"/>
          <w:sz w:val="22"/>
          <w:szCs w:val="22"/>
        </w:rPr>
        <w:t xml:space="preserve"> </w:t>
      </w:r>
      <w:r w:rsidRPr="00DF61C8">
        <w:rPr>
          <w:rFonts w:ascii="Calibri" w:hAnsi="Calibri" w:cs="Calibri"/>
          <w:sz w:val="22"/>
          <w:szCs w:val="22"/>
        </w:rPr>
        <w:t xml:space="preserve">shall provide the demonstration free of charge and </w:t>
      </w:r>
      <w:r w:rsidR="00ED06B9" w:rsidRPr="00DF61C8">
        <w:rPr>
          <w:rFonts w:ascii="Calibri" w:hAnsi="Calibri" w:cs="Calibri"/>
          <w:sz w:val="22"/>
          <w:szCs w:val="22"/>
        </w:rPr>
        <w:t>HIAS</w:t>
      </w:r>
      <w:r w:rsidRPr="00DF61C8">
        <w:rPr>
          <w:rFonts w:ascii="Calibri" w:hAnsi="Calibri" w:cs="Calibri"/>
          <w:sz w:val="22"/>
          <w:szCs w:val="22"/>
        </w:rPr>
        <w:t xml:space="preserve"> shall not accept any liability for any damage to or loss of </w:t>
      </w:r>
      <w:proofErr w:type="gramStart"/>
      <w:r w:rsidR="005464D0">
        <w:rPr>
          <w:rFonts w:ascii="Calibri" w:hAnsi="Calibri" w:cs="Calibri"/>
          <w:sz w:val="22"/>
          <w:szCs w:val="22"/>
        </w:rPr>
        <w:t>Applicants</w:t>
      </w:r>
      <w:proofErr w:type="gramEnd"/>
      <w:r w:rsidRPr="00DF61C8">
        <w:rPr>
          <w:rFonts w:ascii="Calibri" w:hAnsi="Calibri" w:cs="Calibri"/>
          <w:sz w:val="22"/>
          <w:szCs w:val="22"/>
        </w:rPr>
        <w:t xml:space="preserve">' property in connection with such </w:t>
      </w:r>
      <w:r w:rsidR="00751484" w:rsidRPr="00DF61C8">
        <w:rPr>
          <w:rFonts w:ascii="Calibri" w:hAnsi="Calibri" w:cs="Calibri"/>
          <w:sz w:val="22"/>
          <w:szCs w:val="22"/>
        </w:rPr>
        <w:t xml:space="preserve">a </w:t>
      </w:r>
      <w:r w:rsidRPr="00DF61C8">
        <w:rPr>
          <w:rFonts w:ascii="Calibri" w:hAnsi="Calibri" w:cs="Calibri"/>
          <w:sz w:val="22"/>
          <w:szCs w:val="22"/>
        </w:rPr>
        <w:t>demonstration.</w:t>
      </w:r>
    </w:p>
    <w:p w14:paraId="6F0C4909" w14:textId="77777777" w:rsidR="00AB139B" w:rsidRDefault="00AB139B" w:rsidP="00AB139B">
      <w:pPr>
        <w:pStyle w:val="ListParagraph"/>
        <w:ind w:left="1440"/>
        <w:rPr>
          <w:rFonts w:ascii="Calibri" w:hAnsi="Calibri" w:cs="Calibri"/>
          <w:sz w:val="22"/>
          <w:szCs w:val="22"/>
        </w:rPr>
      </w:pPr>
    </w:p>
    <w:p w14:paraId="3C0A1EAA" w14:textId="55277819" w:rsidR="00CA72C8" w:rsidRPr="00892D31" w:rsidRDefault="00CA72C8" w:rsidP="00892D31">
      <w:pPr>
        <w:pStyle w:val="ListParagraph"/>
        <w:numPr>
          <w:ilvl w:val="0"/>
          <w:numId w:val="11"/>
        </w:numPr>
        <w:outlineLvl w:val="0"/>
        <w:rPr>
          <w:rFonts w:ascii="Calibri" w:hAnsi="Calibri" w:cs="Calibri"/>
          <w:sz w:val="22"/>
          <w:szCs w:val="22"/>
          <w:u w:val="single"/>
        </w:rPr>
      </w:pPr>
      <w:bookmarkStart w:id="5" w:name="_Toc204073581"/>
      <w:r w:rsidRPr="00892D31">
        <w:rPr>
          <w:rFonts w:ascii="Calibri" w:hAnsi="Calibri" w:cs="Calibri"/>
          <w:sz w:val="22"/>
          <w:szCs w:val="22"/>
          <w:u w:val="single"/>
        </w:rPr>
        <w:t>REQUESTS FOR CLARIFICATION</w:t>
      </w:r>
      <w:bookmarkEnd w:id="5"/>
    </w:p>
    <w:p w14:paraId="30FCD6D4" w14:textId="3E84C062" w:rsidR="00CA72C8" w:rsidRDefault="005464D0" w:rsidP="00CA72C8">
      <w:pPr>
        <w:pStyle w:val="ListParagraph"/>
        <w:rPr>
          <w:rFonts w:ascii="Calibri" w:hAnsi="Calibri" w:cs="Calibri"/>
          <w:sz w:val="22"/>
          <w:szCs w:val="22"/>
        </w:rPr>
      </w:pPr>
      <w:r>
        <w:rPr>
          <w:rFonts w:ascii="Calibri" w:hAnsi="Calibri" w:cs="Calibri"/>
          <w:sz w:val="22"/>
          <w:szCs w:val="22"/>
        </w:rPr>
        <w:t>Applicants</w:t>
      </w:r>
      <w:r w:rsidR="00CA72C8" w:rsidRPr="00DF61C8">
        <w:rPr>
          <w:rFonts w:ascii="Calibri" w:hAnsi="Calibri" w:cs="Calibri"/>
          <w:sz w:val="22"/>
          <w:szCs w:val="22"/>
        </w:rPr>
        <w:t xml:space="preserve"> are required to submit any request for clarification or any question in respect of this RFP by e-mail to </w:t>
      </w:r>
      <w:hyperlink r:id="rId12">
        <w:r w:rsidR="00BF5752" w:rsidRPr="1C80FA3B">
          <w:rPr>
            <w:rStyle w:val="Hyperlink"/>
            <w:rFonts w:ascii="Calibri" w:hAnsi="Calibri" w:cs="Calibri"/>
            <w:sz w:val="22"/>
            <w:szCs w:val="22"/>
          </w:rPr>
          <w:t>procureinquiry@hias.org</w:t>
        </w:r>
      </w:hyperlink>
      <w:r w:rsidR="00CA72C8" w:rsidRPr="1C80FA3B">
        <w:rPr>
          <w:rFonts w:ascii="Calibri" w:hAnsi="Calibri" w:cs="Calibri"/>
          <w:sz w:val="22"/>
          <w:szCs w:val="22"/>
        </w:rPr>
        <w:t>.</w:t>
      </w:r>
      <w:r w:rsidR="00102505" w:rsidRPr="00DF61C8">
        <w:rPr>
          <w:rFonts w:ascii="Calibri" w:hAnsi="Calibri" w:cs="Calibri"/>
          <w:sz w:val="22"/>
          <w:szCs w:val="22"/>
        </w:rPr>
        <w:t xml:space="preserve"> </w:t>
      </w:r>
      <w:r w:rsidR="00A516C9" w:rsidRPr="00A516C9">
        <w:rPr>
          <w:rFonts w:ascii="Calibri" w:hAnsi="Calibri" w:cs="Calibri"/>
          <w:sz w:val="22"/>
          <w:szCs w:val="22"/>
        </w:rPr>
        <w:t xml:space="preserve">Please include the RFP </w:t>
      </w:r>
      <w:r w:rsidR="00A50FAF">
        <w:rPr>
          <w:rFonts w:ascii="Calibri" w:hAnsi="Calibri" w:cs="Calibri"/>
          <w:sz w:val="22"/>
          <w:szCs w:val="22"/>
        </w:rPr>
        <w:t>ID</w:t>
      </w:r>
      <w:r w:rsidR="00A516C9" w:rsidRPr="00A516C9">
        <w:rPr>
          <w:rFonts w:ascii="Calibri" w:hAnsi="Calibri" w:cs="Calibri"/>
          <w:sz w:val="22"/>
          <w:szCs w:val="22"/>
        </w:rPr>
        <w:t xml:space="preserve"> in the Subject line. </w:t>
      </w:r>
      <w:r w:rsidR="00CA72C8" w:rsidRPr="00DF61C8">
        <w:rPr>
          <w:rFonts w:ascii="Calibri" w:hAnsi="Calibri" w:cs="Calibri"/>
          <w:sz w:val="22"/>
          <w:szCs w:val="22"/>
        </w:rPr>
        <w:t xml:space="preserve">The deadline for receipt of questions for any clarifications is </w:t>
      </w:r>
      <w:r w:rsidR="00CA72C8" w:rsidRPr="00A07AF1">
        <w:rPr>
          <w:rFonts w:ascii="Calibri" w:hAnsi="Calibri" w:cs="Calibri"/>
          <w:b/>
          <w:sz w:val="22"/>
          <w:szCs w:val="22"/>
          <w:highlight w:val="yellow"/>
        </w:rPr>
        <w:t xml:space="preserve">23:59 hrs. </w:t>
      </w:r>
      <w:r w:rsidR="0087693A" w:rsidRPr="00A07AF1">
        <w:rPr>
          <w:rFonts w:ascii="Calibri" w:hAnsi="Calibri" w:cs="Calibri"/>
          <w:b/>
          <w:sz w:val="22"/>
          <w:szCs w:val="22"/>
          <w:highlight w:val="yellow"/>
        </w:rPr>
        <w:t>EDT</w:t>
      </w:r>
      <w:r w:rsidR="00A62239" w:rsidRPr="00A07AF1">
        <w:rPr>
          <w:rFonts w:ascii="Calibri" w:hAnsi="Calibri" w:cs="Calibri"/>
          <w:b/>
          <w:sz w:val="22"/>
          <w:szCs w:val="22"/>
          <w:highlight w:val="yellow"/>
        </w:rPr>
        <w:t xml:space="preserve"> time on </w:t>
      </w:r>
      <w:r w:rsidR="7FF2E618" w:rsidRPr="001E398D">
        <w:rPr>
          <w:rFonts w:asciiTheme="majorHAnsi" w:hAnsiTheme="majorHAnsi"/>
          <w:b/>
          <w:bCs/>
          <w:sz w:val="22"/>
          <w:szCs w:val="22"/>
          <w:highlight w:val="yellow"/>
        </w:rPr>
        <w:t>July 28,</w:t>
      </w:r>
      <w:r w:rsidR="4A15A35A" w:rsidRPr="001E398D">
        <w:rPr>
          <w:rFonts w:asciiTheme="majorHAnsi" w:hAnsiTheme="majorHAnsi"/>
          <w:b/>
          <w:bCs/>
          <w:sz w:val="22"/>
          <w:szCs w:val="22"/>
          <w:highlight w:val="yellow"/>
        </w:rPr>
        <w:t xml:space="preserve"> 2025</w:t>
      </w:r>
      <w:r w:rsidR="001D18B5" w:rsidRPr="2D00CD4C">
        <w:rPr>
          <w:rFonts w:asciiTheme="majorHAnsi" w:hAnsiTheme="majorHAnsi"/>
          <w:color w:val="2C5697"/>
          <w:sz w:val="22"/>
          <w:szCs w:val="22"/>
        </w:rPr>
        <w:t>.</w:t>
      </w:r>
      <w:r w:rsidR="001D18B5">
        <w:rPr>
          <w:rFonts w:asciiTheme="majorHAnsi" w:hAnsiTheme="majorHAnsi"/>
          <w:color w:val="2C5697"/>
          <w:sz w:val="22"/>
          <w:szCs w:val="22"/>
        </w:rPr>
        <w:t xml:space="preserve"> </w:t>
      </w:r>
      <w:r>
        <w:rPr>
          <w:rFonts w:ascii="Calibri" w:hAnsi="Calibri" w:cs="Calibri"/>
          <w:sz w:val="22"/>
          <w:szCs w:val="22"/>
        </w:rPr>
        <w:t>Applicants</w:t>
      </w:r>
      <w:r w:rsidR="00CA72C8" w:rsidRPr="00DF61C8">
        <w:rPr>
          <w:rFonts w:ascii="Calibri" w:hAnsi="Calibri" w:cs="Calibri"/>
          <w:sz w:val="22"/>
          <w:szCs w:val="22"/>
        </w:rPr>
        <w:t xml:space="preserve"> are requested to keep all questions concis</w:t>
      </w:r>
      <w:r w:rsidR="00136BE6">
        <w:rPr>
          <w:rFonts w:ascii="Calibri" w:hAnsi="Calibri" w:cs="Calibri"/>
          <w:sz w:val="22"/>
          <w:szCs w:val="22"/>
        </w:rPr>
        <w:t>e and to exclude language as to the applicant’s identity as the questions and responses will be posted publicly.</w:t>
      </w:r>
    </w:p>
    <w:p w14:paraId="2524217A" w14:textId="74D4C1F9" w:rsidR="007A0013" w:rsidRDefault="007A0013" w:rsidP="00CA72C8">
      <w:pPr>
        <w:pStyle w:val="ListParagraph"/>
        <w:rPr>
          <w:rFonts w:ascii="Calibri" w:hAnsi="Calibri" w:cs="Calibri"/>
          <w:sz w:val="22"/>
          <w:szCs w:val="22"/>
        </w:rPr>
      </w:pPr>
    </w:p>
    <w:p w14:paraId="21225217" w14:textId="515C5BFC" w:rsidR="007A0013" w:rsidRDefault="007A0013" w:rsidP="001E398D">
      <w:pPr>
        <w:pStyle w:val="ListParagraph"/>
        <w:numPr>
          <w:ilvl w:val="0"/>
          <w:numId w:val="11"/>
        </w:numPr>
        <w:outlineLvl w:val="0"/>
        <w:rPr>
          <w:rFonts w:ascii="Calibri" w:hAnsi="Calibri" w:cs="Calibri"/>
          <w:sz w:val="22"/>
          <w:szCs w:val="22"/>
          <w:u w:val="single"/>
        </w:rPr>
      </w:pPr>
      <w:bookmarkStart w:id="6" w:name="_Toc204073582"/>
      <w:r>
        <w:rPr>
          <w:rFonts w:ascii="Calibri" w:hAnsi="Calibri" w:cs="Calibri"/>
          <w:sz w:val="22"/>
          <w:szCs w:val="22"/>
          <w:u w:val="single"/>
        </w:rPr>
        <w:t>AMENDMENTS TO RFP</w:t>
      </w:r>
      <w:bookmarkEnd w:id="6"/>
    </w:p>
    <w:p w14:paraId="4370F094" w14:textId="13316C28" w:rsidR="0092614D" w:rsidRPr="0092614D" w:rsidRDefault="007A0013" w:rsidP="0092614D">
      <w:pPr>
        <w:pStyle w:val="ListParagraph"/>
        <w:rPr>
          <w:rFonts w:ascii="Calibri" w:hAnsi="Calibri" w:cs="Calibri"/>
          <w:sz w:val="22"/>
          <w:szCs w:val="22"/>
        </w:rPr>
      </w:pPr>
      <w:r>
        <w:rPr>
          <w:rFonts w:ascii="Calibri" w:hAnsi="Calibri" w:cs="Calibri"/>
          <w:sz w:val="22"/>
          <w:szCs w:val="22"/>
        </w:rPr>
        <w:lastRenderedPageBreak/>
        <w:t xml:space="preserve">At any time prior to the proposal submission deadline, HIAS may, for any reason, whether at its own initiative or in response to a clarification requested by a prospective </w:t>
      </w:r>
      <w:r w:rsidR="0092614D">
        <w:rPr>
          <w:rFonts w:ascii="Calibri" w:hAnsi="Calibri" w:cs="Calibri"/>
          <w:sz w:val="22"/>
          <w:szCs w:val="22"/>
        </w:rPr>
        <w:t>applicant</w:t>
      </w:r>
      <w:r>
        <w:rPr>
          <w:rFonts w:ascii="Calibri" w:hAnsi="Calibri" w:cs="Calibri"/>
          <w:sz w:val="22"/>
          <w:szCs w:val="22"/>
        </w:rPr>
        <w:t>, modify this RFP by amendment. The amendments will be posted on the HIAS website and/or communicated by email.</w:t>
      </w:r>
      <w:r w:rsidR="0092614D">
        <w:rPr>
          <w:rFonts w:ascii="Calibri" w:hAnsi="Calibri" w:cs="Calibri"/>
          <w:sz w:val="22"/>
          <w:szCs w:val="22"/>
        </w:rPr>
        <w:t xml:space="preserve"> </w:t>
      </w:r>
      <w:proofErr w:type="gramStart"/>
      <w:r w:rsidR="0092614D">
        <w:rPr>
          <w:rFonts w:ascii="Calibri" w:hAnsi="Calibri" w:cs="Calibri"/>
          <w:sz w:val="22"/>
          <w:szCs w:val="22"/>
        </w:rPr>
        <w:t>In order to</w:t>
      </w:r>
      <w:proofErr w:type="gramEnd"/>
      <w:r w:rsidR="0092614D">
        <w:rPr>
          <w:rFonts w:ascii="Calibri" w:hAnsi="Calibri" w:cs="Calibri"/>
          <w:sz w:val="22"/>
          <w:szCs w:val="22"/>
        </w:rPr>
        <w:t xml:space="preserve"> allow prospective applicants reasonable time in which to take the amendment into account in preparing their proposals, HIAS may, at its sole discretion, extend the proposal submission deadline.</w:t>
      </w:r>
    </w:p>
    <w:p w14:paraId="763C7B96" w14:textId="77777777" w:rsidR="00182EA1" w:rsidRPr="00DF61C8" w:rsidRDefault="00182EA1" w:rsidP="00CA72C8">
      <w:pPr>
        <w:pStyle w:val="ListParagraph"/>
        <w:rPr>
          <w:rFonts w:ascii="Calibri" w:hAnsi="Calibri" w:cs="Calibri"/>
          <w:sz w:val="22"/>
          <w:szCs w:val="22"/>
        </w:rPr>
      </w:pPr>
    </w:p>
    <w:p w14:paraId="5C278291" w14:textId="47FCB29B" w:rsidR="00BD4C58" w:rsidRPr="00DF61C8" w:rsidRDefault="00DA6A2C" w:rsidP="00892D31">
      <w:pPr>
        <w:pStyle w:val="ListParagraph"/>
        <w:numPr>
          <w:ilvl w:val="0"/>
          <w:numId w:val="11"/>
        </w:numPr>
        <w:outlineLvl w:val="0"/>
        <w:rPr>
          <w:rFonts w:ascii="Calibri" w:hAnsi="Calibri" w:cs="Calibri"/>
          <w:sz w:val="22"/>
          <w:szCs w:val="22"/>
          <w:u w:val="single"/>
        </w:rPr>
      </w:pPr>
      <w:bookmarkStart w:id="7" w:name="_Toc204073583"/>
      <w:r>
        <w:rPr>
          <w:rFonts w:ascii="Calibri" w:hAnsi="Calibri" w:cs="Calibri"/>
          <w:sz w:val="22"/>
          <w:szCs w:val="22"/>
          <w:u w:val="single"/>
        </w:rPr>
        <w:t>PROPOSAL</w:t>
      </w:r>
      <w:r w:rsidR="00BD4C58" w:rsidRPr="00DF61C8">
        <w:rPr>
          <w:rFonts w:ascii="Calibri" w:hAnsi="Calibri" w:cs="Calibri"/>
          <w:sz w:val="22"/>
          <w:szCs w:val="22"/>
          <w:u w:val="single"/>
        </w:rPr>
        <w:t xml:space="preserve"> SUBMISSION DEADLINE</w:t>
      </w:r>
      <w:bookmarkEnd w:id="7"/>
    </w:p>
    <w:p w14:paraId="67419A0A" w14:textId="14C1A9A8" w:rsidR="00677C78" w:rsidRPr="007B244A" w:rsidRDefault="00677C78" w:rsidP="00677C78">
      <w:pPr>
        <w:pStyle w:val="ListParagraph"/>
        <w:rPr>
          <w:rFonts w:ascii="Calibri" w:hAnsi="Calibri" w:cs="Calibri"/>
        </w:rPr>
      </w:pPr>
      <w:r>
        <w:rPr>
          <w:rFonts w:ascii="Calibri" w:hAnsi="Calibri" w:cs="Calibri"/>
        </w:rPr>
        <w:t>Proposals</w:t>
      </w:r>
      <w:r w:rsidRPr="00DF61C8">
        <w:rPr>
          <w:rFonts w:ascii="Calibri" w:hAnsi="Calibri" w:cs="Calibri"/>
        </w:rPr>
        <w:t xml:space="preserve"> must be delivered </w:t>
      </w:r>
      <w:r>
        <w:rPr>
          <w:rFonts w:ascii="Calibri" w:hAnsi="Calibri" w:cs="Calibri"/>
        </w:rPr>
        <w:t xml:space="preserve">to the email address </w:t>
      </w:r>
      <w:r w:rsidR="007B244A">
        <w:rPr>
          <w:rFonts w:ascii="Calibri" w:hAnsi="Calibri" w:cs="Calibri"/>
        </w:rPr>
        <w:t xml:space="preserve">and </w:t>
      </w:r>
      <w:r w:rsidRPr="00DF61C8">
        <w:rPr>
          <w:rFonts w:ascii="Calibri" w:hAnsi="Calibri" w:cs="Calibri"/>
        </w:rPr>
        <w:t xml:space="preserve">on or before the time and date specified in the </w:t>
      </w:r>
      <w:r>
        <w:rPr>
          <w:rFonts w:ascii="Calibri" w:hAnsi="Calibri" w:cs="Calibri"/>
        </w:rPr>
        <w:t>Proposal Data Sheet (</w:t>
      </w:r>
      <w:r w:rsidRPr="00DF61C8">
        <w:rPr>
          <w:rFonts w:ascii="Calibri" w:hAnsi="Calibri" w:cs="Calibri"/>
        </w:rPr>
        <w:t>Annex I</w:t>
      </w:r>
      <w:r>
        <w:rPr>
          <w:rFonts w:ascii="Calibri" w:hAnsi="Calibri" w:cs="Calibri"/>
        </w:rPr>
        <w:t>)</w:t>
      </w:r>
      <w:r w:rsidRPr="00DF61C8">
        <w:rPr>
          <w:rFonts w:ascii="Calibri" w:hAnsi="Calibri" w:cs="Calibri"/>
        </w:rPr>
        <w:t xml:space="preserve">. </w:t>
      </w:r>
      <w:r w:rsidRPr="00A07AF1">
        <w:rPr>
          <w:rFonts w:ascii="Calibri" w:hAnsi="Calibri" w:cs="Calibri"/>
          <w:b/>
        </w:rPr>
        <w:t xml:space="preserve">Late Proposals shall </w:t>
      </w:r>
      <w:r w:rsidR="00354B51">
        <w:rPr>
          <w:rFonts w:ascii="Calibri" w:hAnsi="Calibri" w:cs="Calibri"/>
          <w:b/>
        </w:rPr>
        <w:t xml:space="preserve">normally </w:t>
      </w:r>
      <w:r w:rsidRPr="00A07AF1">
        <w:rPr>
          <w:rFonts w:ascii="Calibri" w:hAnsi="Calibri" w:cs="Calibri"/>
          <w:b/>
        </w:rPr>
        <w:t>be rejected.</w:t>
      </w:r>
      <w:r w:rsidR="007B244A">
        <w:rPr>
          <w:rFonts w:ascii="Calibri" w:hAnsi="Calibri" w:cs="Calibri"/>
          <w:b/>
        </w:rPr>
        <w:t xml:space="preserve"> </w:t>
      </w:r>
      <w:r w:rsidR="007B244A" w:rsidRPr="007B244A">
        <w:rPr>
          <w:rFonts w:ascii="Calibri" w:hAnsi="Calibri" w:cs="Calibri"/>
        </w:rPr>
        <w:t xml:space="preserve">If the responses received </w:t>
      </w:r>
      <w:r w:rsidR="007B244A">
        <w:rPr>
          <w:rFonts w:ascii="Calibri" w:hAnsi="Calibri" w:cs="Calibri"/>
        </w:rPr>
        <w:t>for</w:t>
      </w:r>
      <w:r w:rsidR="007B244A" w:rsidRPr="007B244A">
        <w:rPr>
          <w:rFonts w:ascii="Calibri" w:hAnsi="Calibri" w:cs="Calibri"/>
        </w:rPr>
        <w:t xml:space="preserve"> this RFP are insufficient to conduct a fair and competitive evaluation, the RFP may be reposted with a lat</w:t>
      </w:r>
      <w:r w:rsidR="007B244A">
        <w:rPr>
          <w:rFonts w:ascii="Calibri" w:hAnsi="Calibri" w:cs="Calibri"/>
        </w:rPr>
        <w:t>er due date with or without changes.</w:t>
      </w:r>
    </w:p>
    <w:p w14:paraId="132D8407" w14:textId="611E6CD2" w:rsidR="00182EA1" w:rsidRPr="00DF61C8" w:rsidRDefault="00182EA1" w:rsidP="00BD4C58">
      <w:pPr>
        <w:pStyle w:val="ListParagraph"/>
        <w:rPr>
          <w:rFonts w:ascii="Calibri" w:hAnsi="Calibri" w:cs="Calibri"/>
          <w:sz w:val="22"/>
          <w:szCs w:val="22"/>
        </w:rPr>
      </w:pPr>
    </w:p>
    <w:p w14:paraId="582336C5" w14:textId="77777777" w:rsidR="00065231" w:rsidRPr="00DF61C8" w:rsidRDefault="00065231" w:rsidP="00892D31">
      <w:pPr>
        <w:pStyle w:val="ListParagraph"/>
        <w:numPr>
          <w:ilvl w:val="0"/>
          <w:numId w:val="11"/>
        </w:numPr>
        <w:outlineLvl w:val="0"/>
        <w:rPr>
          <w:rFonts w:ascii="Calibri" w:hAnsi="Calibri" w:cs="Calibri"/>
          <w:sz w:val="22"/>
          <w:szCs w:val="22"/>
          <w:u w:val="single"/>
        </w:rPr>
      </w:pPr>
      <w:bookmarkStart w:id="8" w:name="_Toc204073584"/>
      <w:r w:rsidRPr="00DF61C8">
        <w:rPr>
          <w:rFonts w:ascii="Calibri" w:hAnsi="Calibri" w:cs="Calibri"/>
          <w:sz w:val="22"/>
          <w:szCs w:val="22"/>
          <w:u w:val="single"/>
        </w:rPr>
        <w:t>DISCLAIMER</w:t>
      </w:r>
      <w:bookmarkEnd w:id="8"/>
    </w:p>
    <w:p w14:paraId="3730A680" w14:textId="263BC5ED" w:rsidR="000D443E" w:rsidRPr="00DF61C8" w:rsidRDefault="000D443E" w:rsidP="00DF61C8">
      <w:pPr>
        <w:pStyle w:val="ListParagraph"/>
        <w:rPr>
          <w:rFonts w:ascii="Calibri" w:hAnsi="Calibri" w:cs="Calibri"/>
          <w:sz w:val="22"/>
          <w:szCs w:val="22"/>
        </w:rPr>
      </w:pPr>
      <w:r w:rsidRPr="00DF61C8">
        <w:rPr>
          <w:rFonts w:ascii="Calibri" w:hAnsi="Calibri" w:cs="Calibri"/>
          <w:sz w:val="22"/>
          <w:szCs w:val="22"/>
        </w:rPr>
        <w:t xml:space="preserve">This </w:t>
      </w:r>
      <w:r w:rsidR="00A622E5" w:rsidRPr="00DF61C8">
        <w:rPr>
          <w:rFonts w:ascii="Calibri" w:hAnsi="Calibri" w:cs="Calibri"/>
          <w:sz w:val="22"/>
          <w:szCs w:val="22"/>
        </w:rPr>
        <w:t xml:space="preserve">RFP </w:t>
      </w:r>
      <w:r w:rsidRPr="00DF61C8">
        <w:rPr>
          <w:rFonts w:ascii="Calibri" w:hAnsi="Calibri" w:cs="Calibri"/>
          <w:sz w:val="22"/>
          <w:szCs w:val="22"/>
        </w:rPr>
        <w:t xml:space="preserve">is not to be construed in any way as an offer to contract with your </w:t>
      </w:r>
      <w:r w:rsidR="00751484" w:rsidRPr="00DF61C8">
        <w:rPr>
          <w:rFonts w:ascii="Calibri" w:hAnsi="Calibri" w:cs="Calibri"/>
          <w:sz w:val="22"/>
          <w:szCs w:val="22"/>
        </w:rPr>
        <w:t>organization</w:t>
      </w:r>
      <w:r w:rsidR="00BC1D18" w:rsidRPr="00DF61C8">
        <w:rPr>
          <w:rFonts w:ascii="Calibri" w:hAnsi="Calibri" w:cs="Calibri"/>
          <w:sz w:val="22"/>
          <w:szCs w:val="22"/>
        </w:rPr>
        <w:t>.</w:t>
      </w:r>
    </w:p>
    <w:p w14:paraId="4CEFE458" w14:textId="4DF1484F" w:rsidR="0063323E" w:rsidRPr="00DF61C8" w:rsidRDefault="000D443E" w:rsidP="000D443E">
      <w:pPr>
        <w:rPr>
          <w:rFonts w:ascii="Calibri" w:hAnsi="Calibri" w:cs="Calibri"/>
          <w:sz w:val="22"/>
          <w:szCs w:val="22"/>
        </w:rPr>
      </w:pPr>
      <w:r w:rsidRPr="00DF61C8">
        <w:rPr>
          <w:rFonts w:ascii="Calibri" w:hAnsi="Calibri" w:cs="Calibri"/>
          <w:sz w:val="22"/>
          <w:szCs w:val="22"/>
        </w:rPr>
        <w:t xml:space="preserve"> </w:t>
      </w:r>
    </w:p>
    <w:p w14:paraId="2A17D498" w14:textId="77777777" w:rsidR="00D14092" w:rsidRPr="00DF61C8" w:rsidRDefault="00D14092" w:rsidP="000D443E">
      <w:pPr>
        <w:rPr>
          <w:rFonts w:ascii="Calibri" w:hAnsi="Calibri" w:cs="Calibri"/>
          <w:sz w:val="22"/>
          <w:szCs w:val="22"/>
        </w:rPr>
      </w:pPr>
    </w:p>
    <w:p w14:paraId="6F438FC7" w14:textId="77777777" w:rsidR="00D14092" w:rsidRPr="00DF61C8" w:rsidRDefault="00D14092" w:rsidP="000D443E">
      <w:pPr>
        <w:rPr>
          <w:rFonts w:ascii="Calibri" w:hAnsi="Calibri" w:cs="Calibri"/>
          <w:sz w:val="22"/>
          <w:szCs w:val="22"/>
        </w:rPr>
      </w:pPr>
      <w:r w:rsidRPr="00DF61C8">
        <w:rPr>
          <w:rFonts w:ascii="Calibri" w:hAnsi="Calibri" w:cs="Calibri"/>
          <w:sz w:val="22"/>
          <w:szCs w:val="22"/>
        </w:rPr>
        <w:t>Sincerely,</w:t>
      </w:r>
    </w:p>
    <w:p w14:paraId="0DEFA6DA" w14:textId="77777777" w:rsidR="00D14092" w:rsidRDefault="00D14092" w:rsidP="000D443E">
      <w:pPr>
        <w:rPr>
          <w:rFonts w:ascii="Calibri" w:hAnsi="Calibri" w:cs="Calibri"/>
          <w:sz w:val="22"/>
          <w:szCs w:val="22"/>
        </w:rPr>
      </w:pPr>
    </w:p>
    <w:p w14:paraId="356B9B21" w14:textId="3F15BF8D" w:rsidR="005B23BB" w:rsidRPr="005B23BB" w:rsidRDefault="005B23BB" w:rsidP="005B23BB">
      <w:pPr>
        <w:rPr>
          <w:rFonts w:ascii="Calibri" w:hAnsi="Calibri" w:cs="Calibri"/>
          <w:sz w:val="22"/>
          <w:szCs w:val="22"/>
        </w:rPr>
      </w:pPr>
      <w:r w:rsidRPr="005B23BB">
        <w:rPr>
          <w:rFonts w:ascii="Calibri" w:hAnsi="Calibri" w:cs="Calibri"/>
          <w:noProof/>
          <w:sz w:val="22"/>
          <w:szCs w:val="22"/>
        </w:rPr>
        <w:drawing>
          <wp:inline distT="0" distB="0" distL="0" distR="0" wp14:anchorId="68523943" wp14:editId="48030A34">
            <wp:extent cx="1911350" cy="425450"/>
            <wp:effectExtent l="0" t="0" r="0" b="0"/>
            <wp:docPr id="1445308905"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308905" name="Picture 2" descr="A blue text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0" cy="425450"/>
                    </a:xfrm>
                    <a:prstGeom prst="rect">
                      <a:avLst/>
                    </a:prstGeom>
                    <a:noFill/>
                    <a:ln>
                      <a:noFill/>
                    </a:ln>
                  </pic:spPr>
                </pic:pic>
              </a:graphicData>
            </a:graphic>
          </wp:inline>
        </w:drawing>
      </w:r>
    </w:p>
    <w:p w14:paraId="7C2B0804" w14:textId="77777777" w:rsidR="005B23BB" w:rsidRPr="005B23BB" w:rsidRDefault="005B23BB" w:rsidP="005B23BB">
      <w:pPr>
        <w:rPr>
          <w:rFonts w:ascii="Calibri" w:hAnsi="Calibri" w:cs="Calibri"/>
          <w:sz w:val="22"/>
          <w:szCs w:val="22"/>
        </w:rPr>
      </w:pPr>
    </w:p>
    <w:p w14:paraId="19DF8927" w14:textId="77777777" w:rsidR="005B23BB" w:rsidRPr="005B23BB" w:rsidRDefault="005B23BB" w:rsidP="005B23BB">
      <w:pPr>
        <w:rPr>
          <w:rFonts w:ascii="Calibri" w:hAnsi="Calibri" w:cs="Calibri"/>
          <w:sz w:val="22"/>
          <w:szCs w:val="22"/>
        </w:rPr>
      </w:pPr>
      <w:r w:rsidRPr="005B23BB">
        <w:rPr>
          <w:rFonts w:ascii="Calibri" w:hAnsi="Calibri" w:cs="Calibri"/>
          <w:sz w:val="22"/>
          <w:szCs w:val="22"/>
        </w:rPr>
        <w:t>Theron Jurkowski</w:t>
      </w:r>
    </w:p>
    <w:p w14:paraId="2F9D4ED9" w14:textId="77777777" w:rsidR="005B23BB" w:rsidRPr="005B23BB" w:rsidRDefault="005B23BB" w:rsidP="005B23BB">
      <w:pPr>
        <w:rPr>
          <w:rFonts w:ascii="Calibri" w:hAnsi="Calibri" w:cs="Calibri"/>
          <w:sz w:val="22"/>
          <w:szCs w:val="22"/>
        </w:rPr>
      </w:pPr>
      <w:r w:rsidRPr="005B23BB">
        <w:rPr>
          <w:rFonts w:ascii="Calibri" w:hAnsi="Calibri" w:cs="Calibri"/>
          <w:sz w:val="22"/>
          <w:szCs w:val="22"/>
        </w:rPr>
        <w:t>Director, Contracts &amp; Procurement</w:t>
      </w:r>
    </w:p>
    <w:p w14:paraId="702ABC06" w14:textId="77777777" w:rsidR="0093095C" w:rsidRDefault="0093095C" w:rsidP="000D443E">
      <w:pPr>
        <w:rPr>
          <w:rFonts w:ascii="Calibri" w:hAnsi="Calibri" w:cs="Calibri"/>
          <w:sz w:val="22"/>
          <w:szCs w:val="22"/>
        </w:rPr>
      </w:pPr>
    </w:p>
    <w:p w14:paraId="622CC558" w14:textId="77777777" w:rsidR="0093095C" w:rsidRDefault="0093095C" w:rsidP="000D443E">
      <w:pPr>
        <w:rPr>
          <w:rFonts w:ascii="Calibri" w:hAnsi="Calibri" w:cs="Calibri"/>
          <w:sz w:val="22"/>
          <w:szCs w:val="22"/>
        </w:rPr>
      </w:pPr>
    </w:p>
    <w:p w14:paraId="1E7A546A" w14:textId="77777777" w:rsidR="0093095C" w:rsidRDefault="0093095C" w:rsidP="000D443E">
      <w:pPr>
        <w:rPr>
          <w:rFonts w:ascii="Calibri" w:hAnsi="Calibri" w:cs="Calibri"/>
          <w:sz w:val="22"/>
          <w:szCs w:val="22"/>
        </w:rPr>
      </w:pPr>
    </w:p>
    <w:p w14:paraId="5371D2D6" w14:textId="77777777" w:rsidR="001E398D" w:rsidRDefault="001E398D" w:rsidP="000D443E">
      <w:pPr>
        <w:rPr>
          <w:rFonts w:ascii="Calibri" w:hAnsi="Calibri" w:cs="Calibri"/>
          <w:sz w:val="22"/>
          <w:szCs w:val="22"/>
        </w:rPr>
      </w:pPr>
    </w:p>
    <w:p w14:paraId="600EE32E" w14:textId="77777777" w:rsidR="001E398D" w:rsidRDefault="001E398D" w:rsidP="000D443E">
      <w:pPr>
        <w:rPr>
          <w:rFonts w:ascii="Calibri" w:hAnsi="Calibri" w:cs="Calibri"/>
          <w:sz w:val="22"/>
          <w:szCs w:val="22"/>
        </w:rPr>
      </w:pPr>
    </w:p>
    <w:p w14:paraId="25AC7531" w14:textId="77777777" w:rsidR="001E398D" w:rsidRDefault="001E398D" w:rsidP="000D443E">
      <w:pPr>
        <w:rPr>
          <w:rFonts w:ascii="Calibri" w:hAnsi="Calibri" w:cs="Calibri"/>
          <w:sz w:val="22"/>
          <w:szCs w:val="22"/>
        </w:rPr>
      </w:pPr>
    </w:p>
    <w:p w14:paraId="1D264D54" w14:textId="77777777" w:rsidR="001E398D" w:rsidRDefault="001E398D" w:rsidP="000D443E">
      <w:pPr>
        <w:rPr>
          <w:rFonts w:ascii="Calibri" w:hAnsi="Calibri" w:cs="Calibri"/>
          <w:sz w:val="22"/>
          <w:szCs w:val="22"/>
        </w:rPr>
      </w:pPr>
    </w:p>
    <w:p w14:paraId="544E7779" w14:textId="77777777" w:rsidR="001E398D" w:rsidRDefault="001E398D" w:rsidP="000D443E">
      <w:pPr>
        <w:rPr>
          <w:rFonts w:ascii="Calibri" w:hAnsi="Calibri" w:cs="Calibri"/>
          <w:sz w:val="22"/>
          <w:szCs w:val="22"/>
        </w:rPr>
      </w:pPr>
    </w:p>
    <w:p w14:paraId="7B2453BD" w14:textId="77777777" w:rsidR="001E398D" w:rsidRDefault="001E398D" w:rsidP="000D443E">
      <w:pPr>
        <w:rPr>
          <w:rFonts w:ascii="Calibri" w:hAnsi="Calibri" w:cs="Calibri"/>
          <w:sz w:val="22"/>
          <w:szCs w:val="22"/>
        </w:rPr>
      </w:pPr>
    </w:p>
    <w:p w14:paraId="07B335D9" w14:textId="77777777" w:rsidR="001E398D" w:rsidRDefault="001E398D" w:rsidP="000D443E">
      <w:pPr>
        <w:rPr>
          <w:rFonts w:ascii="Calibri" w:hAnsi="Calibri" w:cs="Calibri"/>
          <w:sz w:val="22"/>
          <w:szCs w:val="22"/>
        </w:rPr>
      </w:pPr>
    </w:p>
    <w:p w14:paraId="1671F473" w14:textId="77777777" w:rsidR="001E398D" w:rsidRDefault="001E398D" w:rsidP="000D443E">
      <w:pPr>
        <w:rPr>
          <w:rFonts w:ascii="Calibri" w:hAnsi="Calibri" w:cs="Calibri"/>
          <w:sz w:val="22"/>
          <w:szCs w:val="22"/>
        </w:rPr>
      </w:pPr>
    </w:p>
    <w:p w14:paraId="365CFBA3" w14:textId="77777777" w:rsidR="001E398D" w:rsidRDefault="001E398D" w:rsidP="000D443E">
      <w:pPr>
        <w:rPr>
          <w:rFonts w:ascii="Calibri" w:hAnsi="Calibri" w:cs="Calibri"/>
          <w:sz w:val="22"/>
          <w:szCs w:val="22"/>
        </w:rPr>
      </w:pPr>
    </w:p>
    <w:p w14:paraId="179DCDDE" w14:textId="77777777" w:rsidR="001E398D" w:rsidRDefault="001E398D" w:rsidP="000D443E">
      <w:pPr>
        <w:rPr>
          <w:rFonts w:ascii="Calibri" w:hAnsi="Calibri" w:cs="Calibri"/>
          <w:sz w:val="22"/>
          <w:szCs w:val="22"/>
        </w:rPr>
      </w:pPr>
    </w:p>
    <w:p w14:paraId="4E7A0BC6" w14:textId="77777777" w:rsidR="001E398D" w:rsidRDefault="001E398D" w:rsidP="000D443E">
      <w:pPr>
        <w:rPr>
          <w:rFonts w:ascii="Calibri" w:hAnsi="Calibri" w:cs="Calibri"/>
          <w:sz w:val="22"/>
          <w:szCs w:val="22"/>
        </w:rPr>
      </w:pPr>
    </w:p>
    <w:p w14:paraId="39F56114" w14:textId="77777777" w:rsidR="001E398D" w:rsidRDefault="001E398D" w:rsidP="000D443E">
      <w:pPr>
        <w:rPr>
          <w:rFonts w:ascii="Calibri" w:hAnsi="Calibri" w:cs="Calibri"/>
          <w:sz w:val="22"/>
          <w:szCs w:val="22"/>
        </w:rPr>
      </w:pPr>
    </w:p>
    <w:p w14:paraId="31C73C99" w14:textId="77777777" w:rsidR="0093095C" w:rsidRDefault="0093095C" w:rsidP="000D443E">
      <w:pPr>
        <w:rPr>
          <w:rFonts w:ascii="Calibri" w:hAnsi="Calibri" w:cs="Calibri"/>
          <w:sz w:val="22"/>
          <w:szCs w:val="22"/>
        </w:rPr>
      </w:pPr>
    </w:p>
    <w:p w14:paraId="0A9CDFFA" w14:textId="77777777" w:rsidR="0093095C" w:rsidRDefault="0093095C" w:rsidP="000D443E">
      <w:pPr>
        <w:rPr>
          <w:rFonts w:ascii="Calibri" w:hAnsi="Calibri" w:cs="Calibri"/>
          <w:sz w:val="22"/>
          <w:szCs w:val="22"/>
        </w:rPr>
      </w:pPr>
    </w:p>
    <w:p w14:paraId="0DA7BACE" w14:textId="6F9A0AB7" w:rsidR="000D443E" w:rsidRPr="00DF61C8" w:rsidRDefault="000D443E" w:rsidP="00603F8F">
      <w:pPr>
        <w:jc w:val="center"/>
        <w:outlineLvl w:val="0"/>
        <w:rPr>
          <w:rFonts w:ascii="Calibri" w:hAnsi="Calibri" w:cs="Calibri"/>
          <w:b/>
          <w:sz w:val="22"/>
          <w:szCs w:val="22"/>
        </w:rPr>
      </w:pPr>
      <w:bookmarkStart w:id="9" w:name="_Toc204073585"/>
      <w:r w:rsidRPr="00DF61C8">
        <w:rPr>
          <w:rFonts w:ascii="Calibri" w:hAnsi="Calibri" w:cs="Calibri"/>
          <w:b/>
          <w:sz w:val="22"/>
          <w:szCs w:val="22"/>
        </w:rPr>
        <w:lastRenderedPageBreak/>
        <w:t>Annex</w:t>
      </w:r>
      <w:r w:rsidR="005D0538" w:rsidRPr="00DF61C8">
        <w:rPr>
          <w:rFonts w:ascii="Calibri" w:hAnsi="Calibri" w:cs="Calibri"/>
          <w:b/>
          <w:sz w:val="22"/>
          <w:szCs w:val="22"/>
        </w:rPr>
        <w:t xml:space="preserve"> I</w:t>
      </w:r>
      <w:r w:rsidR="00603F8F">
        <w:rPr>
          <w:rFonts w:ascii="Calibri" w:hAnsi="Calibri" w:cs="Calibri"/>
          <w:b/>
          <w:sz w:val="22"/>
          <w:szCs w:val="22"/>
        </w:rPr>
        <w:t xml:space="preserve">:  </w:t>
      </w:r>
      <w:r w:rsidR="00DA6A2C">
        <w:rPr>
          <w:rFonts w:ascii="Calibri" w:hAnsi="Calibri" w:cs="Calibri"/>
          <w:b/>
          <w:sz w:val="22"/>
          <w:szCs w:val="22"/>
        </w:rPr>
        <w:t>PROPOSAL</w:t>
      </w:r>
      <w:r w:rsidRPr="00DF61C8">
        <w:rPr>
          <w:rFonts w:ascii="Calibri" w:hAnsi="Calibri" w:cs="Calibri"/>
          <w:b/>
          <w:sz w:val="22"/>
          <w:szCs w:val="22"/>
        </w:rPr>
        <w:t xml:space="preserve"> DATA SHEET</w:t>
      </w:r>
      <w:bookmarkEnd w:id="9"/>
    </w:p>
    <w:p w14:paraId="76B618C5" w14:textId="77777777" w:rsidR="00AA799B" w:rsidRPr="00DF61C8" w:rsidRDefault="00AA799B" w:rsidP="000D443E">
      <w:pPr>
        <w:rPr>
          <w:rFonts w:ascii="Calibri" w:hAnsi="Calibri" w:cs="Calibri"/>
          <w:sz w:val="22"/>
          <w:szCs w:val="22"/>
        </w:rPr>
      </w:pPr>
    </w:p>
    <w:p w14:paraId="42E136A7" w14:textId="529334B0" w:rsidR="000D443E" w:rsidRPr="00DF61C8" w:rsidRDefault="000D443E" w:rsidP="000D443E">
      <w:pPr>
        <w:rPr>
          <w:rFonts w:ascii="Calibri" w:hAnsi="Calibri" w:cs="Calibri"/>
          <w:sz w:val="22"/>
          <w:szCs w:val="22"/>
        </w:rPr>
      </w:pPr>
      <w:r w:rsidRPr="00DF61C8">
        <w:rPr>
          <w:rFonts w:ascii="Calibri" w:hAnsi="Calibri" w:cs="Calibri"/>
          <w:sz w:val="22"/>
          <w:szCs w:val="22"/>
        </w:rPr>
        <w:t xml:space="preserve">The following specific data for the goods to be procured </w:t>
      </w:r>
      <w:r w:rsidR="00282BB4" w:rsidRPr="00DF61C8">
        <w:rPr>
          <w:rFonts w:ascii="Calibri" w:hAnsi="Calibri" w:cs="Calibri"/>
          <w:sz w:val="22"/>
          <w:szCs w:val="22"/>
        </w:rPr>
        <w:t>shall complement</w:t>
      </w:r>
      <w:r w:rsidR="00AA799B" w:rsidRPr="00DF61C8">
        <w:rPr>
          <w:rFonts w:ascii="Calibri" w:hAnsi="Calibri" w:cs="Calibri"/>
          <w:sz w:val="22"/>
          <w:szCs w:val="22"/>
        </w:rPr>
        <w:t xml:space="preserve">, supplement or amend the </w:t>
      </w:r>
      <w:r w:rsidRPr="00DF61C8">
        <w:rPr>
          <w:rFonts w:ascii="Calibri" w:hAnsi="Calibri" w:cs="Calibri"/>
          <w:sz w:val="22"/>
          <w:szCs w:val="22"/>
        </w:rPr>
        <w:t>provisions in the</w:t>
      </w:r>
      <w:r w:rsidR="00527D03" w:rsidRPr="00DF61C8">
        <w:rPr>
          <w:rFonts w:ascii="Calibri" w:hAnsi="Calibri" w:cs="Calibri"/>
          <w:sz w:val="22"/>
          <w:szCs w:val="22"/>
        </w:rPr>
        <w:t xml:space="preserve"> General</w:t>
      </w:r>
      <w:r w:rsidRPr="00DF61C8">
        <w:rPr>
          <w:rFonts w:ascii="Calibri" w:hAnsi="Calibri" w:cs="Calibri"/>
          <w:sz w:val="22"/>
          <w:szCs w:val="22"/>
        </w:rPr>
        <w:t xml:space="preserve"> Instruction</w:t>
      </w:r>
      <w:r w:rsidR="00527D03" w:rsidRPr="00DF61C8">
        <w:rPr>
          <w:rFonts w:ascii="Calibri" w:hAnsi="Calibri" w:cs="Calibri"/>
          <w:sz w:val="22"/>
          <w:szCs w:val="22"/>
        </w:rPr>
        <w:t>s</w:t>
      </w:r>
      <w:r w:rsidRPr="00DF61C8">
        <w:rPr>
          <w:rFonts w:ascii="Calibri" w:hAnsi="Calibri" w:cs="Calibri"/>
          <w:sz w:val="22"/>
          <w:szCs w:val="22"/>
        </w:rPr>
        <w:t xml:space="preserve"> to </w:t>
      </w:r>
      <w:r w:rsidR="005464D0">
        <w:rPr>
          <w:rFonts w:ascii="Calibri" w:hAnsi="Calibri" w:cs="Calibri"/>
          <w:sz w:val="22"/>
          <w:szCs w:val="22"/>
        </w:rPr>
        <w:t>Applicants</w:t>
      </w:r>
      <w:r w:rsidRPr="00DF61C8">
        <w:rPr>
          <w:rFonts w:ascii="Calibri" w:hAnsi="Calibri" w:cs="Calibri"/>
          <w:sz w:val="22"/>
          <w:szCs w:val="22"/>
        </w:rPr>
        <w:t>. Whenever there is a conflict, the provisions herein shall prevail over those in the</w:t>
      </w:r>
      <w:r w:rsidR="00527D03" w:rsidRPr="00DF61C8">
        <w:rPr>
          <w:rFonts w:ascii="Calibri" w:hAnsi="Calibri" w:cs="Calibri"/>
          <w:sz w:val="22"/>
          <w:szCs w:val="22"/>
        </w:rPr>
        <w:t xml:space="preserve"> General</w:t>
      </w:r>
      <w:r w:rsidRPr="00DF61C8">
        <w:rPr>
          <w:rFonts w:ascii="Calibri" w:hAnsi="Calibri" w:cs="Calibri"/>
          <w:sz w:val="22"/>
          <w:szCs w:val="22"/>
        </w:rPr>
        <w:t xml:space="preserve"> Instructions to </w:t>
      </w:r>
      <w:r w:rsidR="005464D0">
        <w:rPr>
          <w:rFonts w:ascii="Calibri" w:hAnsi="Calibri" w:cs="Calibri"/>
          <w:sz w:val="22"/>
          <w:szCs w:val="22"/>
        </w:rPr>
        <w:t>Applicants</w:t>
      </w:r>
      <w:r w:rsidRPr="00DF61C8">
        <w:rPr>
          <w:rFonts w:ascii="Calibri" w:hAnsi="Calibri" w:cs="Calibri"/>
          <w:sz w:val="22"/>
          <w:szCs w:val="22"/>
        </w:rPr>
        <w:t>.</w:t>
      </w:r>
    </w:p>
    <w:p w14:paraId="54FA6C86" w14:textId="77777777" w:rsidR="006B57CD" w:rsidRPr="00DF61C8" w:rsidRDefault="006B57CD" w:rsidP="000D443E">
      <w:pPr>
        <w:rPr>
          <w:rFonts w:ascii="Calibri" w:hAnsi="Calibri" w:cs="Calibri"/>
          <w:sz w:val="22"/>
          <w:szCs w:val="22"/>
        </w:rPr>
      </w:pPr>
    </w:p>
    <w:tbl>
      <w:tblPr>
        <w:tblStyle w:val="TableGrid"/>
        <w:tblW w:w="0" w:type="auto"/>
        <w:tblLook w:val="04A0" w:firstRow="1" w:lastRow="0" w:firstColumn="1" w:lastColumn="0" w:noHBand="0" w:noVBand="1"/>
      </w:tblPr>
      <w:tblGrid>
        <w:gridCol w:w="4567"/>
        <w:gridCol w:w="4567"/>
      </w:tblGrid>
      <w:tr w:rsidR="006B57CD" w:rsidRPr="007F0C8C" w14:paraId="5431FC45" w14:textId="77777777" w:rsidTr="00AC3900">
        <w:tc>
          <w:tcPr>
            <w:tcW w:w="4567" w:type="dxa"/>
          </w:tcPr>
          <w:p w14:paraId="262231F0" w14:textId="77777777" w:rsidR="0081388A" w:rsidRPr="00DF61C8" w:rsidRDefault="0081388A" w:rsidP="0081388A">
            <w:pPr>
              <w:rPr>
                <w:rFonts w:ascii="Calibri" w:hAnsi="Calibri" w:cs="Calibri"/>
                <w:b/>
                <w:sz w:val="22"/>
                <w:szCs w:val="22"/>
              </w:rPr>
            </w:pPr>
            <w:r w:rsidRPr="00DF61C8">
              <w:rPr>
                <w:rFonts w:ascii="Calibri" w:hAnsi="Calibri" w:cs="Calibri"/>
                <w:b/>
                <w:sz w:val="22"/>
                <w:szCs w:val="22"/>
              </w:rPr>
              <w:t>Relevant clause(s) of</w:t>
            </w:r>
          </w:p>
          <w:p w14:paraId="08E29530" w14:textId="74591DB3" w:rsidR="006B57CD" w:rsidRPr="00DF61C8" w:rsidRDefault="0081388A" w:rsidP="0081388A">
            <w:pPr>
              <w:rPr>
                <w:rFonts w:ascii="Calibri" w:hAnsi="Calibri" w:cs="Calibri"/>
                <w:b/>
                <w:sz w:val="22"/>
                <w:szCs w:val="22"/>
              </w:rPr>
            </w:pPr>
            <w:proofErr w:type="gramStart"/>
            <w:r w:rsidRPr="00DF61C8">
              <w:rPr>
                <w:rFonts w:ascii="Calibri" w:hAnsi="Calibri" w:cs="Calibri"/>
                <w:b/>
                <w:sz w:val="22"/>
                <w:szCs w:val="22"/>
              </w:rPr>
              <w:t>Instruction</w:t>
            </w:r>
            <w:proofErr w:type="gramEnd"/>
            <w:r w:rsidRPr="00DF61C8">
              <w:rPr>
                <w:rFonts w:ascii="Calibri" w:hAnsi="Calibri" w:cs="Calibri"/>
                <w:b/>
                <w:sz w:val="22"/>
                <w:szCs w:val="22"/>
              </w:rPr>
              <w:t xml:space="preserve"> to </w:t>
            </w:r>
            <w:r w:rsidR="005464D0">
              <w:rPr>
                <w:rFonts w:ascii="Calibri" w:hAnsi="Calibri" w:cs="Calibri"/>
                <w:b/>
                <w:sz w:val="22"/>
                <w:szCs w:val="22"/>
              </w:rPr>
              <w:t>Applicants</w:t>
            </w:r>
          </w:p>
        </w:tc>
        <w:tc>
          <w:tcPr>
            <w:tcW w:w="4567" w:type="dxa"/>
          </w:tcPr>
          <w:p w14:paraId="77821379" w14:textId="19D54D19" w:rsidR="006B57CD" w:rsidRPr="00DF61C8" w:rsidRDefault="0081388A" w:rsidP="00282BB4">
            <w:pPr>
              <w:rPr>
                <w:rFonts w:ascii="Calibri" w:hAnsi="Calibri" w:cs="Calibri"/>
                <w:b/>
                <w:sz w:val="22"/>
                <w:szCs w:val="22"/>
              </w:rPr>
            </w:pPr>
            <w:r w:rsidRPr="00DF61C8">
              <w:rPr>
                <w:rFonts w:ascii="Calibri" w:hAnsi="Calibri" w:cs="Calibri"/>
                <w:b/>
                <w:sz w:val="22"/>
                <w:szCs w:val="22"/>
              </w:rPr>
              <w:t>Specific data complementing, supplementing, or amending instructions to</w:t>
            </w:r>
            <w:r w:rsidR="00282BB4" w:rsidRPr="00DF61C8">
              <w:rPr>
                <w:rFonts w:ascii="Calibri" w:hAnsi="Calibri" w:cs="Calibri"/>
                <w:b/>
                <w:sz w:val="22"/>
                <w:szCs w:val="22"/>
              </w:rPr>
              <w:t xml:space="preserve"> </w:t>
            </w:r>
            <w:r w:rsidR="005464D0">
              <w:rPr>
                <w:rFonts w:ascii="Calibri" w:hAnsi="Calibri" w:cs="Calibri"/>
                <w:b/>
                <w:sz w:val="22"/>
                <w:szCs w:val="22"/>
              </w:rPr>
              <w:t>Applicants</w:t>
            </w:r>
          </w:p>
        </w:tc>
      </w:tr>
      <w:tr w:rsidR="006B57CD" w:rsidRPr="007F0C8C" w14:paraId="421AF86A" w14:textId="77777777" w:rsidTr="00AC3900">
        <w:tc>
          <w:tcPr>
            <w:tcW w:w="4567" w:type="dxa"/>
          </w:tcPr>
          <w:p w14:paraId="1CA7D1E3" w14:textId="26FB6F4E" w:rsidR="006B57CD" w:rsidRPr="00DF61C8" w:rsidRDefault="0081388A" w:rsidP="000D443E">
            <w:pPr>
              <w:rPr>
                <w:rFonts w:ascii="Calibri" w:hAnsi="Calibri" w:cs="Calibri"/>
                <w:sz w:val="22"/>
                <w:szCs w:val="22"/>
              </w:rPr>
            </w:pPr>
            <w:r w:rsidRPr="00DF61C8">
              <w:rPr>
                <w:rFonts w:ascii="Calibri" w:hAnsi="Calibri" w:cs="Calibri"/>
                <w:sz w:val="22"/>
                <w:szCs w:val="22"/>
              </w:rPr>
              <w:t xml:space="preserve">Language of the </w:t>
            </w:r>
            <w:r w:rsidR="00DA6A2C">
              <w:rPr>
                <w:rFonts w:ascii="Calibri" w:hAnsi="Calibri" w:cs="Calibri"/>
                <w:sz w:val="22"/>
                <w:szCs w:val="22"/>
              </w:rPr>
              <w:t>Proposal</w:t>
            </w:r>
          </w:p>
        </w:tc>
        <w:tc>
          <w:tcPr>
            <w:tcW w:w="4567" w:type="dxa"/>
          </w:tcPr>
          <w:p w14:paraId="6D2BBDBD" w14:textId="77777777" w:rsidR="006B57CD" w:rsidRPr="004470EE" w:rsidRDefault="00602677" w:rsidP="0081388A">
            <w:pPr>
              <w:rPr>
                <w:rFonts w:ascii="Calibri" w:hAnsi="Calibri" w:cs="Calibri"/>
                <w:sz w:val="22"/>
                <w:szCs w:val="22"/>
              </w:rPr>
            </w:pPr>
            <w:r w:rsidRPr="004470EE">
              <w:rPr>
                <w:rFonts w:ascii="Calibri" w:hAnsi="Calibri" w:cs="Calibri"/>
                <w:sz w:val="22"/>
                <w:szCs w:val="22"/>
              </w:rPr>
              <w:t>English</w:t>
            </w:r>
          </w:p>
        </w:tc>
      </w:tr>
      <w:tr w:rsidR="006B57CD" w:rsidRPr="007F0C8C" w14:paraId="7F2FCF7A" w14:textId="77777777" w:rsidTr="00AC3900">
        <w:tc>
          <w:tcPr>
            <w:tcW w:w="4567" w:type="dxa"/>
          </w:tcPr>
          <w:p w14:paraId="1FB8E4FC" w14:textId="16E9D828" w:rsidR="006B57CD" w:rsidRPr="00DF61C8" w:rsidRDefault="00DA6A2C" w:rsidP="000D443E">
            <w:pPr>
              <w:rPr>
                <w:rFonts w:ascii="Calibri" w:hAnsi="Calibri" w:cs="Calibri"/>
                <w:sz w:val="22"/>
                <w:szCs w:val="22"/>
              </w:rPr>
            </w:pPr>
            <w:r>
              <w:rPr>
                <w:rFonts w:ascii="Calibri" w:hAnsi="Calibri" w:cs="Calibri"/>
                <w:sz w:val="22"/>
                <w:szCs w:val="22"/>
              </w:rPr>
              <w:t>Proposal</w:t>
            </w:r>
            <w:r w:rsidR="0081388A" w:rsidRPr="00DF61C8">
              <w:rPr>
                <w:rFonts w:ascii="Calibri" w:hAnsi="Calibri" w:cs="Calibri"/>
                <w:sz w:val="22"/>
                <w:szCs w:val="22"/>
              </w:rPr>
              <w:t xml:space="preserve"> Price</w:t>
            </w:r>
            <w:r w:rsidR="00955311" w:rsidRPr="00DF61C8">
              <w:rPr>
                <w:rFonts w:ascii="Calibri" w:hAnsi="Calibri" w:cs="Calibri"/>
                <w:sz w:val="22"/>
                <w:szCs w:val="22"/>
              </w:rPr>
              <w:t xml:space="preserve"> Currency</w:t>
            </w:r>
          </w:p>
        </w:tc>
        <w:tc>
          <w:tcPr>
            <w:tcW w:w="4567" w:type="dxa"/>
          </w:tcPr>
          <w:p w14:paraId="13354F4C" w14:textId="77777777" w:rsidR="006B57CD" w:rsidRPr="004470EE" w:rsidRDefault="00602677" w:rsidP="00602677">
            <w:pPr>
              <w:rPr>
                <w:rFonts w:ascii="Calibri" w:hAnsi="Calibri" w:cs="Calibri"/>
                <w:sz w:val="22"/>
                <w:szCs w:val="22"/>
              </w:rPr>
            </w:pPr>
            <w:r w:rsidRPr="004470EE">
              <w:rPr>
                <w:rFonts w:ascii="Calibri" w:hAnsi="Calibri" w:cs="Calibri"/>
                <w:sz w:val="22"/>
                <w:szCs w:val="22"/>
              </w:rPr>
              <w:t>USD</w:t>
            </w:r>
          </w:p>
        </w:tc>
      </w:tr>
      <w:tr w:rsidR="00955311" w:rsidRPr="007F0C8C" w14:paraId="255CAF3D" w14:textId="77777777" w:rsidTr="00AC3900">
        <w:tc>
          <w:tcPr>
            <w:tcW w:w="4567" w:type="dxa"/>
          </w:tcPr>
          <w:p w14:paraId="20952544" w14:textId="7048DFCC" w:rsidR="00955311" w:rsidRPr="00DF61C8" w:rsidRDefault="00955311" w:rsidP="0081388A">
            <w:pPr>
              <w:rPr>
                <w:rFonts w:ascii="Calibri" w:hAnsi="Calibri" w:cs="Calibri"/>
                <w:sz w:val="22"/>
                <w:szCs w:val="22"/>
              </w:rPr>
            </w:pPr>
            <w:r w:rsidRPr="00DF61C8">
              <w:rPr>
                <w:rFonts w:ascii="Calibri" w:hAnsi="Calibri" w:cs="Calibri"/>
                <w:sz w:val="22"/>
                <w:szCs w:val="22"/>
              </w:rPr>
              <w:t>Evaluation Criteria</w:t>
            </w:r>
          </w:p>
        </w:tc>
        <w:tc>
          <w:tcPr>
            <w:tcW w:w="4567" w:type="dxa"/>
          </w:tcPr>
          <w:p w14:paraId="14C359E7" w14:textId="4BD0F0F7" w:rsidR="00955311" w:rsidRPr="004470EE" w:rsidRDefault="00955311" w:rsidP="0081388A">
            <w:pPr>
              <w:rPr>
                <w:rFonts w:ascii="Calibri" w:hAnsi="Calibri" w:cs="Calibri"/>
                <w:sz w:val="22"/>
                <w:szCs w:val="22"/>
              </w:rPr>
            </w:pPr>
            <w:r w:rsidRPr="004470EE">
              <w:rPr>
                <w:rFonts w:ascii="Calibri" w:hAnsi="Calibri" w:cs="Calibri"/>
                <w:sz w:val="22"/>
                <w:szCs w:val="22"/>
              </w:rPr>
              <w:t>Best Value</w:t>
            </w:r>
          </w:p>
        </w:tc>
      </w:tr>
      <w:tr w:rsidR="006B57CD" w:rsidRPr="007F0C8C" w14:paraId="48308B02" w14:textId="77777777" w:rsidTr="00AC3900">
        <w:tc>
          <w:tcPr>
            <w:tcW w:w="4567" w:type="dxa"/>
          </w:tcPr>
          <w:p w14:paraId="6837765A" w14:textId="241641B0" w:rsidR="006B57CD" w:rsidRPr="00DF61C8" w:rsidRDefault="0081388A" w:rsidP="0081388A">
            <w:pPr>
              <w:rPr>
                <w:rFonts w:ascii="Calibri" w:hAnsi="Calibri" w:cs="Calibri"/>
                <w:sz w:val="22"/>
                <w:szCs w:val="22"/>
              </w:rPr>
            </w:pPr>
            <w:r w:rsidRPr="00DF61C8">
              <w:rPr>
                <w:rFonts w:ascii="Calibri" w:hAnsi="Calibri" w:cs="Calibri"/>
                <w:sz w:val="22"/>
                <w:szCs w:val="22"/>
              </w:rPr>
              <w:t xml:space="preserve">Documents Establishing </w:t>
            </w:r>
            <w:r w:rsidR="00427B4E">
              <w:rPr>
                <w:rFonts w:ascii="Calibri" w:hAnsi="Calibri" w:cs="Calibri"/>
                <w:sz w:val="22"/>
                <w:szCs w:val="22"/>
              </w:rPr>
              <w:t>Applicant’s</w:t>
            </w:r>
            <w:r w:rsidRPr="00DF61C8">
              <w:rPr>
                <w:rFonts w:ascii="Calibri" w:hAnsi="Calibri" w:cs="Calibri"/>
                <w:sz w:val="22"/>
                <w:szCs w:val="22"/>
              </w:rPr>
              <w:t xml:space="preserve"> Eligibility &amp; Qualifications</w:t>
            </w:r>
            <w:r w:rsidRPr="00DF61C8">
              <w:rPr>
                <w:rFonts w:ascii="Calibri" w:hAnsi="Calibri" w:cs="Calibri"/>
                <w:sz w:val="22"/>
                <w:szCs w:val="22"/>
              </w:rPr>
              <w:tab/>
            </w:r>
          </w:p>
        </w:tc>
        <w:tc>
          <w:tcPr>
            <w:tcW w:w="4567" w:type="dxa"/>
          </w:tcPr>
          <w:p w14:paraId="32C43E6D" w14:textId="3D6640C2" w:rsidR="0081388A" w:rsidRPr="004470EE" w:rsidRDefault="003D14DB" w:rsidP="0081388A">
            <w:pPr>
              <w:rPr>
                <w:rFonts w:ascii="Calibri" w:hAnsi="Calibri" w:cs="Calibri"/>
                <w:sz w:val="22"/>
                <w:szCs w:val="22"/>
              </w:rPr>
            </w:pPr>
            <w:sdt>
              <w:sdtPr>
                <w:rPr>
                  <w:rFonts w:ascii="Calibri" w:hAnsi="Calibri" w:cs="Calibri"/>
                  <w:sz w:val="22"/>
                  <w:szCs w:val="22"/>
                </w:rPr>
                <w:id w:val="2025669421"/>
                <w14:checkbox>
                  <w14:checked w14:val="0"/>
                  <w14:checkedState w14:val="2612" w14:font="MS Gothic"/>
                  <w14:uncheckedState w14:val="2610" w14:font="MS Gothic"/>
                </w14:checkbox>
              </w:sdtPr>
              <w:sdtEndPr/>
              <w:sdtContent>
                <w:r w:rsidR="00252CF5" w:rsidRPr="004470EE">
                  <w:rPr>
                    <w:rFonts w:ascii="MS Gothic" w:eastAsia="MS Gothic" w:hAnsi="MS Gothic" w:cs="Calibri"/>
                    <w:sz w:val="22"/>
                    <w:szCs w:val="22"/>
                  </w:rPr>
                  <w:t>☐</w:t>
                </w:r>
              </w:sdtContent>
            </w:sdt>
            <w:r w:rsidR="0081388A" w:rsidRPr="004470EE">
              <w:rPr>
                <w:rFonts w:ascii="Calibri" w:hAnsi="Calibri" w:cs="Calibri"/>
                <w:sz w:val="22"/>
                <w:szCs w:val="22"/>
              </w:rPr>
              <w:t xml:space="preserve"> Required</w:t>
            </w:r>
            <w:r w:rsidR="0081388A" w:rsidRPr="004470EE">
              <w:rPr>
                <w:rFonts w:ascii="Calibri" w:hAnsi="Calibri" w:cs="Calibri"/>
                <w:sz w:val="22"/>
                <w:szCs w:val="22"/>
              </w:rPr>
              <w:tab/>
            </w:r>
            <w:sdt>
              <w:sdtPr>
                <w:rPr>
                  <w:rFonts w:ascii="Calibri" w:hAnsi="Calibri" w:cs="Calibri"/>
                  <w:sz w:val="22"/>
                  <w:szCs w:val="22"/>
                </w:rPr>
                <w:id w:val="-2010506865"/>
                <w14:checkbox>
                  <w14:checked w14:val="1"/>
                  <w14:checkedState w14:val="2612" w14:font="MS Gothic"/>
                  <w14:uncheckedState w14:val="2610" w14:font="MS Gothic"/>
                </w14:checkbox>
              </w:sdtPr>
              <w:sdtEndPr/>
              <w:sdtContent>
                <w:r w:rsidR="001842D0" w:rsidRPr="004470EE">
                  <w:rPr>
                    <w:rFonts w:ascii="MS Gothic" w:eastAsia="MS Gothic" w:hAnsi="MS Gothic" w:cs="Calibri"/>
                    <w:sz w:val="22"/>
                    <w:szCs w:val="22"/>
                  </w:rPr>
                  <w:t>☒</w:t>
                </w:r>
              </w:sdtContent>
            </w:sdt>
            <w:r w:rsidR="0081388A" w:rsidRPr="004470EE">
              <w:rPr>
                <w:rFonts w:ascii="Calibri" w:hAnsi="Calibri" w:cs="Calibri"/>
                <w:sz w:val="22"/>
                <w:szCs w:val="22"/>
              </w:rPr>
              <w:t>Not required.</w:t>
            </w:r>
          </w:p>
          <w:p w14:paraId="2D9BAC5F" w14:textId="77777777" w:rsidR="006B57CD" w:rsidRPr="004470EE" w:rsidRDefault="006B57CD" w:rsidP="00602677">
            <w:pPr>
              <w:rPr>
                <w:rFonts w:ascii="Calibri" w:hAnsi="Calibri" w:cs="Calibri"/>
                <w:sz w:val="22"/>
                <w:szCs w:val="22"/>
              </w:rPr>
            </w:pPr>
          </w:p>
        </w:tc>
      </w:tr>
      <w:tr w:rsidR="006B57CD" w:rsidRPr="007F0C8C" w14:paraId="466DB37D" w14:textId="77777777" w:rsidTr="00AC3900">
        <w:tc>
          <w:tcPr>
            <w:tcW w:w="4567" w:type="dxa"/>
          </w:tcPr>
          <w:p w14:paraId="0951A50B" w14:textId="2A35C285" w:rsidR="006B57CD" w:rsidRPr="00DF61C8" w:rsidRDefault="00DA6A2C" w:rsidP="000D443E">
            <w:pPr>
              <w:rPr>
                <w:rFonts w:ascii="Calibri" w:hAnsi="Calibri" w:cs="Calibri"/>
                <w:sz w:val="22"/>
                <w:szCs w:val="22"/>
              </w:rPr>
            </w:pPr>
            <w:r>
              <w:rPr>
                <w:rFonts w:ascii="Calibri" w:hAnsi="Calibri" w:cs="Calibri"/>
                <w:sz w:val="22"/>
                <w:szCs w:val="22"/>
              </w:rPr>
              <w:t>Proposal</w:t>
            </w:r>
            <w:r w:rsidR="0081388A" w:rsidRPr="00DF61C8">
              <w:rPr>
                <w:rFonts w:ascii="Calibri" w:hAnsi="Calibri" w:cs="Calibri"/>
                <w:sz w:val="22"/>
                <w:szCs w:val="22"/>
              </w:rPr>
              <w:t xml:space="preserve"> Validity Period</w:t>
            </w:r>
          </w:p>
        </w:tc>
        <w:tc>
          <w:tcPr>
            <w:tcW w:w="4567" w:type="dxa"/>
          </w:tcPr>
          <w:p w14:paraId="1C355E41" w14:textId="437E23C4" w:rsidR="0081388A" w:rsidRPr="004470EE" w:rsidRDefault="00602677" w:rsidP="000D443E">
            <w:pPr>
              <w:rPr>
                <w:rFonts w:ascii="Calibri" w:hAnsi="Calibri" w:cs="Calibri"/>
                <w:sz w:val="22"/>
                <w:szCs w:val="22"/>
              </w:rPr>
            </w:pPr>
            <w:r w:rsidRPr="004470EE">
              <w:rPr>
                <w:rFonts w:ascii="Calibri" w:hAnsi="Calibri" w:cs="Calibri"/>
                <w:sz w:val="22"/>
                <w:szCs w:val="22"/>
              </w:rPr>
              <w:t>120</w:t>
            </w:r>
            <w:r w:rsidR="0081388A" w:rsidRPr="004470EE">
              <w:rPr>
                <w:rFonts w:ascii="Calibri" w:hAnsi="Calibri" w:cs="Calibri"/>
                <w:sz w:val="22"/>
                <w:szCs w:val="22"/>
              </w:rPr>
              <w:t xml:space="preserve"> days after the Deadline for </w:t>
            </w:r>
            <w:r w:rsidR="00A62239" w:rsidRPr="004470EE">
              <w:rPr>
                <w:rFonts w:ascii="Calibri" w:hAnsi="Calibri" w:cs="Calibri"/>
                <w:sz w:val="22"/>
                <w:szCs w:val="22"/>
              </w:rPr>
              <w:t xml:space="preserve">Submission of </w:t>
            </w:r>
            <w:r w:rsidR="00DA6A2C" w:rsidRPr="004470EE">
              <w:rPr>
                <w:rFonts w:ascii="Calibri" w:hAnsi="Calibri" w:cs="Calibri"/>
                <w:sz w:val="22"/>
                <w:szCs w:val="22"/>
              </w:rPr>
              <w:t>Proposal</w:t>
            </w:r>
            <w:r w:rsidR="00A62239" w:rsidRPr="004470EE">
              <w:rPr>
                <w:rFonts w:ascii="Calibri" w:hAnsi="Calibri" w:cs="Calibri"/>
                <w:sz w:val="22"/>
                <w:szCs w:val="22"/>
              </w:rPr>
              <w:t>s</w:t>
            </w:r>
          </w:p>
        </w:tc>
      </w:tr>
      <w:tr w:rsidR="006B57CD" w:rsidRPr="007F0C8C" w14:paraId="524AE3E6" w14:textId="77777777" w:rsidTr="00AC3900">
        <w:tc>
          <w:tcPr>
            <w:tcW w:w="4567" w:type="dxa"/>
          </w:tcPr>
          <w:p w14:paraId="798B8E02" w14:textId="77777777" w:rsidR="006B57CD" w:rsidRPr="00DF61C8" w:rsidRDefault="0083089C" w:rsidP="000D443E">
            <w:pPr>
              <w:rPr>
                <w:rFonts w:ascii="Calibri" w:hAnsi="Calibri" w:cs="Calibri"/>
                <w:sz w:val="22"/>
                <w:szCs w:val="22"/>
              </w:rPr>
            </w:pPr>
            <w:r w:rsidRPr="00DF61C8">
              <w:rPr>
                <w:rFonts w:ascii="Calibri" w:hAnsi="Calibri" w:cs="Calibri"/>
                <w:sz w:val="22"/>
                <w:szCs w:val="22"/>
              </w:rPr>
              <w:t>Demonstration</w:t>
            </w:r>
          </w:p>
        </w:tc>
        <w:tc>
          <w:tcPr>
            <w:tcW w:w="4567" w:type="dxa"/>
          </w:tcPr>
          <w:p w14:paraId="79D3ED7E" w14:textId="417A119B" w:rsidR="006B57CD" w:rsidRPr="004470EE" w:rsidRDefault="003D14DB" w:rsidP="000D443E">
            <w:pPr>
              <w:rPr>
                <w:rFonts w:ascii="Calibri" w:hAnsi="Calibri" w:cs="Calibri"/>
                <w:sz w:val="22"/>
                <w:szCs w:val="22"/>
              </w:rPr>
            </w:pPr>
            <w:sdt>
              <w:sdtPr>
                <w:rPr>
                  <w:rFonts w:ascii="Calibri" w:hAnsi="Calibri" w:cs="Calibri"/>
                  <w:sz w:val="22"/>
                  <w:szCs w:val="22"/>
                </w:rPr>
                <w:id w:val="-1920850637"/>
                <w14:checkbox>
                  <w14:checked w14:val="1"/>
                  <w14:checkedState w14:val="2612" w14:font="MS Gothic"/>
                  <w14:uncheckedState w14:val="2610" w14:font="MS Gothic"/>
                </w14:checkbox>
              </w:sdtPr>
              <w:sdtEndPr/>
              <w:sdtContent>
                <w:r w:rsidR="00984553" w:rsidRPr="004470EE">
                  <w:rPr>
                    <w:rFonts w:ascii="MS Gothic" w:eastAsia="MS Gothic" w:hAnsi="MS Gothic" w:cs="Calibri"/>
                    <w:sz w:val="22"/>
                    <w:szCs w:val="22"/>
                  </w:rPr>
                  <w:t>☒</w:t>
                </w:r>
              </w:sdtContent>
            </w:sdt>
            <w:r w:rsidR="0083089C" w:rsidRPr="004470EE">
              <w:rPr>
                <w:rFonts w:ascii="Calibri" w:hAnsi="Calibri" w:cs="Calibri"/>
                <w:sz w:val="22"/>
                <w:szCs w:val="22"/>
              </w:rPr>
              <w:t>Required</w:t>
            </w:r>
            <w:r w:rsidR="0083089C" w:rsidRPr="004470EE">
              <w:rPr>
                <w:rFonts w:ascii="Calibri" w:hAnsi="Calibri" w:cs="Calibri"/>
                <w:sz w:val="22"/>
                <w:szCs w:val="22"/>
              </w:rPr>
              <w:tab/>
            </w:r>
            <w:sdt>
              <w:sdtPr>
                <w:rPr>
                  <w:rFonts w:ascii="Calibri" w:hAnsi="Calibri" w:cs="Calibri"/>
                  <w:sz w:val="22"/>
                  <w:szCs w:val="22"/>
                </w:rPr>
                <w:id w:val="-2040346387"/>
                <w14:checkbox>
                  <w14:checked w14:val="0"/>
                  <w14:checkedState w14:val="2612" w14:font="MS Gothic"/>
                  <w14:uncheckedState w14:val="2610" w14:font="MS Gothic"/>
                </w14:checkbox>
              </w:sdtPr>
              <w:sdtEndPr/>
              <w:sdtContent>
                <w:r w:rsidR="007F3A79" w:rsidRPr="004470EE">
                  <w:rPr>
                    <w:rFonts w:ascii="MS Gothic" w:eastAsia="MS Gothic" w:hAnsi="MS Gothic" w:cs="Calibri"/>
                    <w:sz w:val="22"/>
                    <w:szCs w:val="22"/>
                  </w:rPr>
                  <w:t>☐</w:t>
                </w:r>
              </w:sdtContent>
            </w:sdt>
            <w:r w:rsidR="002A4BB0" w:rsidRPr="004470EE">
              <w:rPr>
                <w:rFonts w:ascii="Calibri" w:hAnsi="Calibri" w:cs="Calibri"/>
                <w:sz w:val="22"/>
                <w:szCs w:val="22"/>
              </w:rPr>
              <w:t>Not Required.</w:t>
            </w:r>
          </w:p>
        </w:tc>
      </w:tr>
      <w:tr w:rsidR="0083089C" w:rsidRPr="007F0C8C" w14:paraId="03EB1411" w14:textId="77777777" w:rsidTr="00AC3900">
        <w:tc>
          <w:tcPr>
            <w:tcW w:w="4567" w:type="dxa"/>
          </w:tcPr>
          <w:p w14:paraId="70C29DC0" w14:textId="17FC52D4" w:rsidR="0083089C" w:rsidRPr="00DF61C8" w:rsidRDefault="00FF371D" w:rsidP="000D443E">
            <w:pPr>
              <w:rPr>
                <w:rFonts w:ascii="Calibri" w:hAnsi="Calibri" w:cs="Calibri"/>
                <w:sz w:val="22"/>
                <w:szCs w:val="22"/>
              </w:rPr>
            </w:pPr>
            <w:r>
              <w:rPr>
                <w:rFonts w:ascii="Calibri" w:hAnsi="Calibri" w:cs="Calibri"/>
                <w:sz w:val="22"/>
                <w:szCs w:val="22"/>
              </w:rPr>
              <w:t>Electronic S</w:t>
            </w:r>
            <w:r w:rsidR="005F3AE6" w:rsidRPr="00DF61C8">
              <w:rPr>
                <w:rFonts w:ascii="Calibri" w:hAnsi="Calibri" w:cs="Calibri"/>
                <w:sz w:val="22"/>
                <w:szCs w:val="22"/>
              </w:rPr>
              <w:t xml:space="preserve">ubmission of </w:t>
            </w:r>
            <w:r w:rsidR="00DA6A2C">
              <w:rPr>
                <w:rFonts w:ascii="Calibri" w:hAnsi="Calibri" w:cs="Calibri"/>
                <w:sz w:val="22"/>
                <w:szCs w:val="22"/>
              </w:rPr>
              <w:t>Proposals</w:t>
            </w:r>
          </w:p>
        </w:tc>
        <w:tc>
          <w:tcPr>
            <w:tcW w:w="4567" w:type="dxa"/>
          </w:tcPr>
          <w:p w14:paraId="752ABEEA" w14:textId="30CB8043" w:rsidR="0083089C" w:rsidRPr="004470EE" w:rsidRDefault="003D14DB" w:rsidP="000D443E">
            <w:pPr>
              <w:rPr>
                <w:rFonts w:ascii="Calibri" w:hAnsi="Calibri" w:cs="Calibri"/>
                <w:sz w:val="22"/>
                <w:szCs w:val="22"/>
              </w:rPr>
            </w:pPr>
            <w:sdt>
              <w:sdtPr>
                <w:rPr>
                  <w:rFonts w:ascii="Calibri" w:hAnsi="Calibri" w:cs="Calibri"/>
                  <w:sz w:val="22"/>
                  <w:szCs w:val="22"/>
                </w:rPr>
                <w:id w:val="1784159604"/>
                <w14:checkbox>
                  <w14:checked w14:val="1"/>
                  <w14:checkedState w14:val="2612" w14:font="MS Gothic"/>
                  <w14:uncheckedState w14:val="2610" w14:font="MS Gothic"/>
                </w14:checkbox>
              </w:sdtPr>
              <w:sdtEndPr/>
              <w:sdtContent>
                <w:r w:rsidR="00252CF5" w:rsidRPr="004470EE">
                  <w:rPr>
                    <w:rFonts w:ascii="MS Gothic" w:eastAsia="MS Gothic" w:hAnsi="MS Gothic" w:cs="Calibri"/>
                    <w:sz w:val="22"/>
                    <w:szCs w:val="22"/>
                  </w:rPr>
                  <w:t>☒</w:t>
                </w:r>
              </w:sdtContent>
            </w:sdt>
            <w:r w:rsidR="005F3AE6" w:rsidRPr="004470EE">
              <w:rPr>
                <w:rFonts w:ascii="Calibri" w:hAnsi="Calibri" w:cs="Calibri"/>
                <w:sz w:val="22"/>
                <w:szCs w:val="22"/>
              </w:rPr>
              <w:t>Allowed</w:t>
            </w:r>
            <w:r w:rsidR="005F3AE6" w:rsidRPr="004470EE">
              <w:rPr>
                <w:rFonts w:ascii="Calibri" w:hAnsi="Calibri" w:cs="Calibri"/>
                <w:sz w:val="22"/>
                <w:szCs w:val="22"/>
              </w:rPr>
              <w:tab/>
            </w:r>
            <w:sdt>
              <w:sdtPr>
                <w:rPr>
                  <w:rFonts w:ascii="Calibri" w:hAnsi="Calibri" w:cs="Calibri"/>
                  <w:sz w:val="22"/>
                  <w:szCs w:val="22"/>
                </w:rPr>
                <w:id w:val="2140765466"/>
                <w14:checkbox>
                  <w14:checked w14:val="0"/>
                  <w14:checkedState w14:val="2612" w14:font="MS Gothic"/>
                  <w14:uncheckedState w14:val="2610" w14:font="MS Gothic"/>
                </w14:checkbox>
              </w:sdtPr>
              <w:sdtEndPr/>
              <w:sdtContent>
                <w:r w:rsidR="007F3A79" w:rsidRPr="004470EE">
                  <w:rPr>
                    <w:rFonts w:ascii="MS Gothic" w:eastAsia="MS Gothic" w:hAnsi="MS Gothic" w:cs="Calibri"/>
                    <w:sz w:val="22"/>
                    <w:szCs w:val="22"/>
                  </w:rPr>
                  <w:t>☐</w:t>
                </w:r>
              </w:sdtContent>
            </w:sdt>
            <w:r w:rsidR="005F3AE6" w:rsidRPr="004470EE">
              <w:rPr>
                <w:rFonts w:ascii="Calibri" w:hAnsi="Calibri" w:cs="Calibri"/>
                <w:sz w:val="22"/>
                <w:szCs w:val="22"/>
              </w:rPr>
              <w:t>Not allowed</w:t>
            </w:r>
          </w:p>
        </w:tc>
      </w:tr>
      <w:tr w:rsidR="00BB5BEE" w:rsidRPr="007F0C8C" w14:paraId="1123F64E" w14:textId="77777777" w:rsidTr="00AC3900">
        <w:tc>
          <w:tcPr>
            <w:tcW w:w="4567" w:type="dxa"/>
          </w:tcPr>
          <w:p w14:paraId="75674D67" w14:textId="269C038C" w:rsidR="00BB5BEE" w:rsidRDefault="00BB5BEE" w:rsidP="000D443E">
            <w:pPr>
              <w:rPr>
                <w:rFonts w:ascii="Calibri" w:hAnsi="Calibri" w:cs="Calibri"/>
                <w:sz w:val="22"/>
                <w:szCs w:val="22"/>
              </w:rPr>
            </w:pPr>
            <w:r>
              <w:rPr>
                <w:rFonts w:ascii="Calibri" w:hAnsi="Calibri" w:cs="Calibri"/>
              </w:rPr>
              <w:t>Email Address for Submission</w:t>
            </w:r>
          </w:p>
        </w:tc>
        <w:tc>
          <w:tcPr>
            <w:tcW w:w="4567" w:type="dxa"/>
          </w:tcPr>
          <w:p w14:paraId="17116387" w14:textId="61F8FE21" w:rsidR="00BB5BEE" w:rsidRPr="004470EE" w:rsidRDefault="519D55FD" w:rsidP="000D443E">
            <w:pPr>
              <w:rPr>
                <w:rFonts w:ascii="Calibri" w:hAnsi="Calibri" w:cs="Calibri"/>
                <w:sz w:val="22"/>
                <w:szCs w:val="22"/>
              </w:rPr>
            </w:pPr>
            <w:r w:rsidRPr="004470EE">
              <w:rPr>
                <w:rFonts w:ascii="Calibri" w:hAnsi="Calibri" w:cs="Calibri"/>
                <w:sz w:val="22"/>
                <w:szCs w:val="22"/>
              </w:rPr>
              <w:t>Alexa.weinstein</w:t>
            </w:r>
            <w:r w:rsidR="00BB5BEE" w:rsidRPr="004470EE">
              <w:rPr>
                <w:rFonts w:ascii="Calibri" w:hAnsi="Calibri" w:cs="Calibri"/>
                <w:sz w:val="22"/>
                <w:szCs w:val="22"/>
              </w:rPr>
              <w:t>@hias.org</w:t>
            </w:r>
          </w:p>
        </w:tc>
      </w:tr>
      <w:tr w:rsidR="00955311" w:rsidRPr="007F0C8C" w14:paraId="6841F67D" w14:textId="77777777" w:rsidTr="00AC3900">
        <w:tc>
          <w:tcPr>
            <w:tcW w:w="4567" w:type="dxa"/>
          </w:tcPr>
          <w:p w14:paraId="6C6D89CB" w14:textId="238C79BE" w:rsidR="00955311" w:rsidRPr="00DF61C8" w:rsidRDefault="00FF371D" w:rsidP="000D443E">
            <w:pPr>
              <w:rPr>
                <w:rFonts w:ascii="Calibri" w:hAnsi="Calibri" w:cs="Calibri"/>
                <w:sz w:val="22"/>
                <w:szCs w:val="22"/>
              </w:rPr>
            </w:pPr>
            <w:r>
              <w:rPr>
                <w:rFonts w:ascii="Calibri" w:hAnsi="Calibri" w:cs="Calibri"/>
                <w:sz w:val="22"/>
                <w:szCs w:val="22"/>
              </w:rPr>
              <w:t>Preliminary Examination — C</w:t>
            </w:r>
            <w:r w:rsidR="00955311" w:rsidRPr="00DF61C8">
              <w:rPr>
                <w:rFonts w:ascii="Calibri" w:hAnsi="Calibri" w:cs="Calibri"/>
                <w:sz w:val="22"/>
                <w:szCs w:val="22"/>
              </w:rPr>
              <w:t xml:space="preserve">ompleteness of </w:t>
            </w:r>
            <w:r w:rsidR="00DA6A2C">
              <w:rPr>
                <w:rFonts w:ascii="Calibri" w:hAnsi="Calibri" w:cs="Calibri"/>
                <w:sz w:val="22"/>
                <w:szCs w:val="22"/>
              </w:rPr>
              <w:t>Proposal</w:t>
            </w:r>
            <w:r w:rsidR="00955311" w:rsidRPr="00DF61C8">
              <w:rPr>
                <w:rFonts w:ascii="Calibri" w:hAnsi="Calibri" w:cs="Calibri"/>
                <w:sz w:val="22"/>
                <w:szCs w:val="22"/>
              </w:rPr>
              <w:t>.</w:t>
            </w:r>
          </w:p>
        </w:tc>
        <w:tc>
          <w:tcPr>
            <w:tcW w:w="4567" w:type="dxa"/>
          </w:tcPr>
          <w:p w14:paraId="212A2108" w14:textId="49D5F0D4" w:rsidR="00955311" w:rsidRPr="004470EE" w:rsidRDefault="003D14DB" w:rsidP="000D443E">
            <w:pPr>
              <w:rPr>
                <w:rFonts w:ascii="Calibri" w:hAnsi="Calibri" w:cs="Calibri"/>
                <w:sz w:val="22"/>
                <w:szCs w:val="22"/>
              </w:rPr>
            </w:pPr>
            <w:sdt>
              <w:sdtPr>
                <w:rPr>
                  <w:rFonts w:ascii="Calibri" w:hAnsi="Calibri" w:cs="Calibri"/>
                  <w:sz w:val="22"/>
                  <w:szCs w:val="22"/>
                </w:rPr>
                <w:id w:val="20755885"/>
                <w14:checkbox>
                  <w14:checked w14:val="0"/>
                  <w14:checkedState w14:val="2612" w14:font="MS Gothic"/>
                  <w14:uncheckedState w14:val="2610" w14:font="MS Gothic"/>
                </w14:checkbox>
              </w:sdtPr>
              <w:sdtEndPr/>
              <w:sdtContent>
                <w:r w:rsidR="007F3A79" w:rsidRPr="004470EE">
                  <w:rPr>
                    <w:rFonts w:ascii="MS Gothic" w:eastAsia="MS Gothic" w:hAnsi="MS Gothic" w:cs="Calibri"/>
                    <w:sz w:val="22"/>
                    <w:szCs w:val="22"/>
                  </w:rPr>
                  <w:t>☐</w:t>
                </w:r>
              </w:sdtContent>
            </w:sdt>
            <w:r w:rsidR="00955311" w:rsidRPr="004470EE">
              <w:rPr>
                <w:rFonts w:ascii="Calibri" w:hAnsi="Calibri" w:cs="Calibri"/>
                <w:sz w:val="22"/>
                <w:szCs w:val="22"/>
              </w:rPr>
              <w:t xml:space="preserve">Partial </w:t>
            </w:r>
            <w:r w:rsidR="00DA6A2C" w:rsidRPr="004470EE">
              <w:rPr>
                <w:rFonts w:ascii="Calibri" w:hAnsi="Calibri" w:cs="Calibri"/>
                <w:sz w:val="22"/>
                <w:szCs w:val="22"/>
              </w:rPr>
              <w:t>Proposals</w:t>
            </w:r>
            <w:r w:rsidR="00955311" w:rsidRPr="004470EE">
              <w:rPr>
                <w:rFonts w:ascii="Calibri" w:hAnsi="Calibri" w:cs="Calibri"/>
                <w:sz w:val="22"/>
                <w:szCs w:val="22"/>
              </w:rPr>
              <w:t xml:space="preserve"> permitted. 󠇎</w:t>
            </w:r>
            <w:sdt>
              <w:sdtPr>
                <w:rPr>
                  <w:rFonts w:ascii="Calibri" w:hAnsi="Calibri" w:cs="Calibri"/>
                  <w:sz w:val="22"/>
                  <w:szCs w:val="22"/>
                </w:rPr>
                <w:id w:val="-1668094995"/>
                <w14:checkbox>
                  <w14:checked w14:val="1"/>
                  <w14:checkedState w14:val="2612" w14:font="MS Gothic"/>
                  <w14:uncheckedState w14:val="2610" w14:font="MS Gothic"/>
                </w14:checkbox>
              </w:sdtPr>
              <w:sdtEndPr/>
              <w:sdtContent>
                <w:r w:rsidR="00252CF5" w:rsidRPr="004470EE">
                  <w:rPr>
                    <w:rFonts w:ascii="MS Gothic" w:eastAsia="MS Gothic" w:hAnsi="MS Gothic" w:cs="Calibri"/>
                    <w:sz w:val="22"/>
                    <w:szCs w:val="22"/>
                  </w:rPr>
                  <w:t>☒</w:t>
                </w:r>
              </w:sdtContent>
            </w:sdt>
            <w:r w:rsidR="00955311" w:rsidRPr="004470EE">
              <w:rPr>
                <w:rFonts w:ascii="Calibri" w:hAnsi="Calibri" w:cs="Calibri"/>
                <w:sz w:val="22"/>
                <w:szCs w:val="22"/>
              </w:rPr>
              <w:t xml:space="preserve">Partial </w:t>
            </w:r>
            <w:r w:rsidR="00DA6A2C" w:rsidRPr="004470EE">
              <w:rPr>
                <w:rFonts w:ascii="Calibri" w:hAnsi="Calibri" w:cs="Calibri"/>
                <w:sz w:val="22"/>
                <w:szCs w:val="22"/>
              </w:rPr>
              <w:t>Proposals</w:t>
            </w:r>
            <w:r w:rsidR="00955311" w:rsidRPr="004470EE">
              <w:rPr>
                <w:rFonts w:ascii="Calibri" w:hAnsi="Calibri" w:cs="Calibri"/>
                <w:sz w:val="22"/>
                <w:szCs w:val="22"/>
              </w:rPr>
              <w:t xml:space="preserve"> not permitted.</w:t>
            </w:r>
          </w:p>
        </w:tc>
      </w:tr>
      <w:tr w:rsidR="00955311" w:rsidRPr="007F0C8C" w14:paraId="23E52039" w14:textId="77777777" w:rsidTr="00AC3900">
        <w:tc>
          <w:tcPr>
            <w:tcW w:w="4567" w:type="dxa"/>
          </w:tcPr>
          <w:p w14:paraId="4599F74C" w14:textId="103A1775" w:rsidR="00955311" w:rsidRPr="00DF61C8" w:rsidRDefault="0012169E" w:rsidP="000D443E">
            <w:pPr>
              <w:rPr>
                <w:rFonts w:ascii="Calibri" w:hAnsi="Calibri" w:cs="Calibri"/>
                <w:sz w:val="22"/>
                <w:szCs w:val="22"/>
              </w:rPr>
            </w:pPr>
            <w:r>
              <w:rPr>
                <w:rFonts w:ascii="Calibri" w:hAnsi="Calibri" w:cs="Calibri"/>
                <w:sz w:val="22"/>
                <w:szCs w:val="22"/>
              </w:rPr>
              <w:t>Documents to be Submitted</w:t>
            </w:r>
          </w:p>
        </w:tc>
        <w:tc>
          <w:tcPr>
            <w:tcW w:w="4567" w:type="dxa"/>
          </w:tcPr>
          <w:p w14:paraId="78319658" w14:textId="5E43E3B1" w:rsidR="0012169E" w:rsidRPr="004470EE" w:rsidRDefault="0012169E" w:rsidP="0012169E">
            <w:pPr>
              <w:rPr>
                <w:rFonts w:ascii="Calibri" w:hAnsi="Calibri" w:cs="Calibri"/>
                <w:sz w:val="22"/>
                <w:szCs w:val="22"/>
              </w:rPr>
            </w:pPr>
            <w:r w:rsidRPr="004470EE">
              <w:rPr>
                <w:rFonts w:ascii="Calibri" w:hAnsi="Calibri" w:cs="Calibri"/>
                <w:sz w:val="22"/>
                <w:szCs w:val="22"/>
              </w:rPr>
              <w:t>(</w:t>
            </w:r>
            <w:proofErr w:type="spellStart"/>
            <w:r w:rsidRPr="004470EE">
              <w:rPr>
                <w:rFonts w:ascii="Calibri" w:hAnsi="Calibri" w:cs="Calibri"/>
                <w:sz w:val="22"/>
                <w:szCs w:val="22"/>
              </w:rPr>
              <w:t>i</w:t>
            </w:r>
            <w:proofErr w:type="spellEnd"/>
            <w:r w:rsidRPr="004470EE">
              <w:rPr>
                <w:rFonts w:ascii="Calibri" w:hAnsi="Calibri" w:cs="Calibri"/>
                <w:sz w:val="22"/>
                <w:szCs w:val="22"/>
              </w:rPr>
              <w:t xml:space="preserve">) Proposal Submission form (Annex V) </w:t>
            </w:r>
          </w:p>
          <w:p w14:paraId="21619333" w14:textId="6FE7961B" w:rsidR="0012169E" w:rsidRPr="004470EE" w:rsidRDefault="0012169E" w:rsidP="0012169E">
            <w:pPr>
              <w:rPr>
                <w:rFonts w:ascii="Calibri" w:hAnsi="Calibri" w:cs="Calibri"/>
                <w:sz w:val="22"/>
                <w:szCs w:val="22"/>
              </w:rPr>
            </w:pPr>
            <w:r w:rsidRPr="004470EE">
              <w:rPr>
                <w:rFonts w:ascii="Calibri" w:hAnsi="Calibri" w:cs="Calibri"/>
                <w:sz w:val="22"/>
                <w:szCs w:val="22"/>
              </w:rPr>
              <w:t>(ii) Price Schedule (Annex VI)</w:t>
            </w:r>
          </w:p>
          <w:p w14:paraId="2276867E" w14:textId="776B35EC" w:rsidR="00217FD4" w:rsidRPr="004470EE" w:rsidRDefault="00217FD4" w:rsidP="0012169E">
            <w:pPr>
              <w:rPr>
                <w:rFonts w:ascii="Calibri" w:hAnsi="Calibri" w:cs="Calibri"/>
                <w:sz w:val="22"/>
                <w:szCs w:val="22"/>
              </w:rPr>
            </w:pPr>
            <w:r w:rsidRPr="004470EE">
              <w:rPr>
                <w:rFonts w:ascii="Calibri" w:hAnsi="Calibri" w:cs="Calibri"/>
                <w:sz w:val="22"/>
                <w:szCs w:val="22"/>
              </w:rPr>
              <w:t>(iii)Supplier Code of Conduct (Annex VII)</w:t>
            </w:r>
          </w:p>
          <w:p w14:paraId="3758CE4A" w14:textId="490B3B74" w:rsidR="0012169E" w:rsidRPr="004470EE" w:rsidRDefault="0012169E" w:rsidP="0012169E">
            <w:pPr>
              <w:rPr>
                <w:rFonts w:ascii="Calibri" w:hAnsi="Calibri" w:cs="Calibri"/>
                <w:sz w:val="22"/>
                <w:szCs w:val="22"/>
              </w:rPr>
            </w:pPr>
            <w:r w:rsidRPr="004470EE">
              <w:rPr>
                <w:rFonts w:ascii="Calibri" w:hAnsi="Calibri" w:cs="Calibri"/>
                <w:sz w:val="22"/>
                <w:szCs w:val="22"/>
              </w:rPr>
              <w:t>(i</w:t>
            </w:r>
            <w:r w:rsidR="00DE0671" w:rsidRPr="004470EE">
              <w:rPr>
                <w:rFonts w:ascii="Calibri" w:hAnsi="Calibri" w:cs="Calibri"/>
                <w:sz w:val="22"/>
                <w:szCs w:val="22"/>
              </w:rPr>
              <w:t>v</w:t>
            </w:r>
            <w:r w:rsidRPr="004470EE">
              <w:rPr>
                <w:rFonts w:ascii="Calibri" w:hAnsi="Calibri" w:cs="Calibri"/>
                <w:sz w:val="22"/>
                <w:szCs w:val="22"/>
              </w:rPr>
              <w:t>) Technical Details</w:t>
            </w:r>
          </w:p>
          <w:p w14:paraId="3EB0E8F0" w14:textId="4EF49A0C" w:rsidR="00955311" w:rsidRPr="004470EE" w:rsidRDefault="0012169E" w:rsidP="00AB7F29">
            <w:pPr>
              <w:rPr>
                <w:rFonts w:ascii="Calibri" w:hAnsi="Calibri" w:cs="Calibri"/>
                <w:sz w:val="22"/>
                <w:szCs w:val="22"/>
              </w:rPr>
            </w:pPr>
            <w:r w:rsidRPr="004470EE">
              <w:rPr>
                <w:rFonts w:ascii="Calibri" w:hAnsi="Calibri" w:cs="Calibri"/>
                <w:sz w:val="22"/>
                <w:szCs w:val="22"/>
              </w:rPr>
              <w:t xml:space="preserve">(v) Customer References: at least two </w:t>
            </w:r>
          </w:p>
        </w:tc>
      </w:tr>
      <w:tr w:rsidR="004F0852" w:rsidRPr="007F0C8C" w14:paraId="34AAAF0E" w14:textId="77777777" w:rsidTr="00AC3900">
        <w:tc>
          <w:tcPr>
            <w:tcW w:w="4567" w:type="dxa"/>
          </w:tcPr>
          <w:p w14:paraId="75906AC1" w14:textId="345F1FC5" w:rsidR="004F0852" w:rsidRPr="00EA677C" w:rsidRDefault="004F0852" w:rsidP="000D443E">
            <w:pPr>
              <w:rPr>
                <w:rFonts w:ascii="Calibri" w:hAnsi="Calibri" w:cs="Calibri"/>
                <w:b/>
                <w:sz w:val="22"/>
                <w:szCs w:val="22"/>
              </w:rPr>
            </w:pPr>
            <w:r>
              <w:rPr>
                <w:rFonts w:ascii="Calibri" w:hAnsi="Calibri" w:cs="Calibri"/>
                <w:b/>
                <w:sz w:val="22"/>
                <w:szCs w:val="22"/>
              </w:rPr>
              <w:t>Timeline</w:t>
            </w:r>
          </w:p>
        </w:tc>
        <w:tc>
          <w:tcPr>
            <w:tcW w:w="4567" w:type="dxa"/>
          </w:tcPr>
          <w:p w14:paraId="405C6C11" w14:textId="77777777" w:rsidR="004F0852" w:rsidRPr="004470EE" w:rsidRDefault="004F0852" w:rsidP="0012169E">
            <w:pPr>
              <w:rPr>
                <w:rFonts w:ascii="Calibri" w:hAnsi="Calibri" w:cs="Calibri"/>
                <w:sz w:val="22"/>
                <w:szCs w:val="22"/>
              </w:rPr>
            </w:pPr>
          </w:p>
        </w:tc>
      </w:tr>
      <w:tr w:rsidR="004F0852" w:rsidRPr="007F0C8C" w14:paraId="4184C369" w14:textId="77777777" w:rsidTr="00AC3900">
        <w:tc>
          <w:tcPr>
            <w:tcW w:w="4567" w:type="dxa"/>
          </w:tcPr>
          <w:p w14:paraId="2AF9F08A" w14:textId="3A3F7ACE" w:rsidR="004F0852" w:rsidRDefault="004F0852" w:rsidP="000D443E">
            <w:pPr>
              <w:rPr>
                <w:rFonts w:ascii="Calibri" w:hAnsi="Calibri" w:cs="Calibri"/>
                <w:b/>
                <w:sz w:val="22"/>
                <w:szCs w:val="22"/>
              </w:rPr>
            </w:pPr>
            <w:r>
              <w:rPr>
                <w:rFonts w:ascii="Calibri" w:hAnsi="Calibri" w:cs="Calibri"/>
                <w:sz w:val="22"/>
                <w:szCs w:val="22"/>
              </w:rPr>
              <w:t>Deadline for Requests for Clarification</w:t>
            </w:r>
          </w:p>
        </w:tc>
        <w:tc>
          <w:tcPr>
            <w:tcW w:w="4567" w:type="dxa"/>
          </w:tcPr>
          <w:p w14:paraId="518DA1CB" w14:textId="10FB98EE" w:rsidR="004F0852" w:rsidRPr="004470EE" w:rsidRDefault="004F0852" w:rsidP="0012169E">
            <w:pPr>
              <w:rPr>
                <w:rFonts w:ascii="Calibri" w:hAnsi="Calibri" w:cs="Calibri"/>
                <w:sz w:val="22"/>
                <w:szCs w:val="22"/>
              </w:rPr>
            </w:pPr>
            <w:r w:rsidRPr="004470EE">
              <w:rPr>
                <w:rFonts w:ascii="Calibri" w:hAnsi="Calibri" w:cs="Calibri"/>
                <w:sz w:val="22"/>
                <w:szCs w:val="22"/>
              </w:rPr>
              <w:t xml:space="preserve">23:59 hrs. EDT time on </w:t>
            </w:r>
            <w:r w:rsidR="2B3AF5DB" w:rsidRPr="004470EE">
              <w:rPr>
                <w:rFonts w:ascii="Calibri" w:hAnsi="Calibri" w:cs="Calibri"/>
                <w:sz w:val="22"/>
                <w:szCs w:val="22"/>
              </w:rPr>
              <w:t xml:space="preserve">July 28, </w:t>
            </w:r>
            <w:r w:rsidR="380E3580" w:rsidRPr="004470EE">
              <w:rPr>
                <w:rFonts w:ascii="Calibri" w:hAnsi="Calibri" w:cs="Calibri"/>
                <w:sz w:val="22"/>
                <w:szCs w:val="22"/>
              </w:rPr>
              <w:t>202</w:t>
            </w:r>
            <w:r w:rsidR="34474117" w:rsidRPr="004470EE">
              <w:rPr>
                <w:rFonts w:ascii="Calibri" w:hAnsi="Calibri" w:cs="Calibri"/>
                <w:sz w:val="22"/>
                <w:szCs w:val="22"/>
              </w:rPr>
              <w:t>5</w:t>
            </w:r>
          </w:p>
        </w:tc>
      </w:tr>
      <w:tr w:rsidR="004F0852" w:rsidRPr="007F0C8C" w14:paraId="1263E08E" w14:textId="77777777" w:rsidTr="00AC3900">
        <w:tc>
          <w:tcPr>
            <w:tcW w:w="4567" w:type="dxa"/>
          </w:tcPr>
          <w:p w14:paraId="41ACE029" w14:textId="1CA65561" w:rsidR="004F0852" w:rsidRPr="00EA677C" w:rsidRDefault="004F0852" w:rsidP="000D443E">
            <w:pPr>
              <w:rPr>
                <w:rFonts w:ascii="Calibri" w:hAnsi="Calibri" w:cs="Calibri"/>
                <w:b/>
                <w:sz w:val="22"/>
                <w:szCs w:val="22"/>
              </w:rPr>
            </w:pPr>
            <w:r>
              <w:rPr>
                <w:rFonts w:ascii="Calibri" w:hAnsi="Calibri" w:cs="Calibri"/>
                <w:sz w:val="22"/>
                <w:szCs w:val="22"/>
              </w:rPr>
              <w:t>Deadline for S</w:t>
            </w:r>
            <w:r w:rsidRPr="00DF61C8">
              <w:rPr>
                <w:rFonts w:ascii="Calibri" w:hAnsi="Calibri" w:cs="Calibri"/>
                <w:sz w:val="22"/>
                <w:szCs w:val="22"/>
              </w:rPr>
              <w:t xml:space="preserve">ubmission of </w:t>
            </w:r>
            <w:r>
              <w:rPr>
                <w:rFonts w:ascii="Calibri" w:hAnsi="Calibri" w:cs="Calibri"/>
                <w:sz w:val="22"/>
                <w:szCs w:val="22"/>
              </w:rPr>
              <w:t>Proposals</w:t>
            </w:r>
            <w:r w:rsidRPr="00DF61C8">
              <w:rPr>
                <w:rFonts w:ascii="Calibri" w:hAnsi="Calibri" w:cs="Calibri"/>
                <w:sz w:val="22"/>
                <w:szCs w:val="22"/>
              </w:rPr>
              <w:tab/>
            </w:r>
          </w:p>
        </w:tc>
        <w:tc>
          <w:tcPr>
            <w:tcW w:w="4567" w:type="dxa"/>
          </w:tcPr>
          <w:p w14:paraId="20204E2D" w14:textId="282339AC" w:rsidR="004F0852" w:rsidRPr="00152584" w:rsidRDefault="006D5879" w:rsidP="0012169E">
            <w:pPr>
              <w:rPr>
                <w:rFonts w:asciiTheme="majorHAnsi" w:hAnsiTheme="majorHAnsi"/>
                <w:bCs/>
                <w:color w:val="2C5697"/>
                <w:sz w:val="22"/>
                <w:szCs w:val="22"/>
              </w:rPr>
            </w:pPr>
            <w:r w:rsidRPr="00152584">
              <w:rPr>
                <w:rFonts w:ascii="Calibri" w:hAnsi="Calibri" w:cs="Calibri"/>
                <w:bCs/>
                <w:sz w:val="22"/>
                <w:szCs w:val="22"/>
              </w:rPr>
              <w:t xml:space="preserve">23:59 hrs. EDT time on </w:t>
            </w:r>
            <w:r w:rsidR="5875EC72" w:rsidRPr="00152584">
              <w:rPr>
                <w:rFonts w:asciiTheme="majorHAnsi" w:hAnsiTheme="majorHAnsi"/>
                <w:bCs/>
                <w:sz w:val="22"/>
                <w:szCs w:val="22"/>
              </w:rPr>
              <w:t>August 1</w:t>
            </w:r>
            <w:r w:rsidR="00182E27" w:rsidRPr="00152584">
              <w:rPr>
                <w:rFonts w:asciiTheme="majorHAnsi" w:hAnsiTheme="majorHAnsi"/>
                <w:bCs/>
                <w:sz w:val="22"/>
                <w:szCs w:val="22"/>
              </w:rPr>
              <w:t>8</w:t>
            </w:r>
            <w:r w:rsidR="5875EC72" w:rsidRPr="00152584">
              <w:rPr>
                <w:rFonts w:asciiTheme="majorHAnsi" w:hAnsiTheme="majorHAnsi"/>
                <w:bCs/>
                <w:sz w:val="22"/>
                <w:szCs w:val="22"/>
              </w:rPr>
              <w:t>, 2025</w:t>
            </w:r>
          </w:p>
        </w:tc>
      </w:tr>
      <w:tr w:rsidR="00EA677C" w:rsidRPr="007F0C8C" w14:paraId="290C374D" w14:textId="77777777" w:rsidTr="00AC3900">
        <w:tc>
          <w:tcPr>
            <w:tcW w:w="4567" w:type="dxa"/>
          </w:tcPr>
          <w:p w14:paraId="358CA604" w14:textId="74639CA1" w:rsidR="00EA677C" w:rsidRPr="00EA677C" w:rsidRDefault="00EA677C" w:rsidP="000D443E">
            <w:pPr>
              <w:rPr>
                <w:rFonts w:ascii="Calibri" w:hAnsi="Calibri" w:cs="Calibri"/>
                <w:b/>
                <w:sz w:val="22"/>
                <w:szCs w:val="22"/>
              </w:rPr>
            </w:pPr>
            <w:r w:rsidRPr="00EA677C">
              <w:rPr>
                <w:rFonts w:ascii="Calibri" w:hAnsi="Calibri" w:cs="Calibri"/>
                <w:b/>
                <w:sz w:val="22"/>
                <w:szCs w:val="22"/>
              </w:rPr>
              <w:t>Additional Requirement</w:t>
            </w:r>
          </w:p>
        </w:tc>
        <w:tc>
          <w:tcPr>
            <w:tcW w:w="4567" w:type="dxa"/>
          </w:tcPr>
          <w:p w14:paraId="6FC9BAB2" w14:textId="77777777" w:rsidR="00EA677C" w:rsidRPr="004470EE" w:rsidRDefault="00EA677C" w:rsidP="0012169E">
            <w:pPr>
              <w:rPr>
                <w:rFonts w:ascii="Calibri" w:hAnsi="Calibri" w:cs="Calibri"/>
                <w:sz w:val="22"/>
                <w:szCs w:val="22"/>
              </w:rPr>
            </w:pPr>
          </w:p>
        </w:tc>
      </w:tr>
      <w:tr w:rsidR="00EA677C" w:rsidRPr="007F0C8C" w14:paraId="7353205D" w14:textId="77777777" w:rsidTr="00AC3900">
        <w:tc>
          <w:tcPr>
            <w:tcW w:w="4567" w:type="dxa"/>
          </w:tcPr>
          <w:p w14:paraId="4F5F74A8" w14:textId="616FE991" w:rsidR="00EA677C" w:rsidRDefault="00EA677C" w:rsidP="00EA677C">
            <w:pPr>
              <w:rPr>
                <w:rFonts w:ascii="Calibri" w:hAnsi="Calibri" w:cs="Calibri"/>
                <w:sz w:val="22"/>
                <w:szCs w:val="22"/>
              </w:rPr>
            </w:pPr>
            <w:r>
              <w:rPr>
                <w:rFonts w:ascii="Calibri" w:hAnsi="Calibri" w:cs="Calibri"/>
                <w:sz w:val="22"/>
                <w:szCs w:val="22"/>
              </w:rPr>
              <w:t>Required Start Date for Performance</w:t>
            </w:r>
          </w:p>
        </w:tc>
        <w:tc>
          <w:tcPr>
            <w:tcW w:w="4567" w:type="dxa"/>
          </w:tcPr>
          <w:p w14:paraId="1C0B29E6" w14:textId="43A403FE" w:rsidR="00EA677C" w:rsidRPr="004470EE" w:rsidRDefault="003D14DB" w:rsidP="00EA677C">
            <w:pPr>
              <w:rPr>
                <w:rFonts w:ascii="Calibri" w:hAnsi="Calibri" w:cs="Calibri"/>
                <w:sz w:val="22"/>
                <w:szCs w:val="22"/>
              </w:rPr>
            </w:pPr>
            <w:sdt>
              <w:sdtPr>
                <w:rPr>
                  <w:rFonts w:ascii="Calibri" w:hAnsi="Calibri" w:cs="Calibri"/>
                  <w:sz w:val="22"/>
                  <w:szCs w:val="22"/>
                </w:rPr>
                <w:id w:val="-558013180"/>
                <w14:checkbox>
                  <w14:checked w14:val="0"/>
                  <w14:checkedState w14:val="2612" w14:font="MS Gothic"/>
                  <w14:uncheckedState w14:val="2610" w14:font="MS Gothic"/>
                </w14:checkbox>
              </w:sdtPr>
              <w:sdtEndPr/>
              <w:sdtContent>
                <w:r w:rsidR="001D18B5" w:rsidRPr="004470EE">
                  <w:rPr>
                    <w:rFonts w:ascii="MS Gothic" w:eastAsia="MS Gothic" w:hAnsi="MS Gothic" w:cs="Calibri" w:hint="eastAsia"/>
                    <w:sz w:val="22"/>
                    <w:szCs w:val="22"/>
                  </w:rPr>
                  <w:t>☐</w:t>
                </w:r>
              </w:sdtContent>
            </w:sdt>
            <w:r w:rsidR="00EA677C" w:rsidRPr="004470EE">
              <w:rPr>
                <w:rFonts w:ascii="Calibri" w:hAnsi="Calibri" w:cs="Calibri"/>
                <w:sz w:val="22"/>
                <w:szCs w:val="22"/>
              </w:rPr>
              <w:t>No</w:t>
            </w:r>
            <w:r w:rsidR="00EA677C" w:rsidRPr="004470EE">
              <w:rPr>
                <w:rFonts w:ascii="Calibri" w:hAnsi="Calibri" w:cs="Calibri"/>
                <w:sz w:val="22"/>
                <w:szCs w:val="22"/>
              </w:rPr>
              <w:tab/>
            </w:r>
            <w:sdt>
              <w:sdtPr>
                <w:rPr>
                  <w:rFonts w:ascii="Calibri" w:hAnsi="Calibri" w:cs="Calibri"/>
                  <w:sz w:val="22"/>
                  <w:szCs w:val="22"/>
                </w:rPr>
                <w:id w:val="-1781565947"/>
                <w14:checkbox>
                  <w14:checked w14:val="1"/>
                  <w14:checkedState w14:val="2612" w14:font="MS Gothic"/>
                  <w14:uncheckedState w14:val="2610" w14:font="MS Gothic"/>
                </w14:checkbox>
              </w:sdtPr>
              <w:sdtEndPr/>
              <w:sdtContent>
                <w:r w:rsidR="001D18B5" w:rsidRPr="004470EE">
                  <w:rPr>
                    <w:rFonts w:ascii="MS Gothic" w:eastAsia="MS Gothic" w:hAnsi="MS Gothic" w:cs="Calibri" w:hint="eastAsia"/>
                    <w:sz w:val="22"/>
                    <w:szCs w:val="22"/>
                  </w:rPr>
                  <w:t>☒</w:t>
                </w:r>
              </w:sdtContent>
            </w:sdt>
            <w:proofErr w:type="spellStart"/>
            <w:r w:rsidR="00EA677C" w:rsidRPr="004470EE">
              <w:rPr>
                <w:rFonts w:ascii="Calibri" w:hAnsi="Calibri" w:cs="Calibri"/>
                <w:sz w:val="22"/>
                <w:szCs w:val="22"/>
              </w:rPr>
              <w:t>Yes_</w:t>
            </w:r>
            <w:r w:rsidR="009460BA" w:rsidRPr="004470EE">
              <w:rPr>
                <w:rFonts w:ascii="Calibri" w:hAnsi="Calibri" w:cs="Calibri"/>
                <w:sz w:val="22"/>
                <w:szCs w:val="22"/>
              </w:rPr>
              <w:t>September</w:t>
            </w:r>
            <w:proofErr w:type="spellEnd"/>
            <w:r w:rsidR="00EA677C" w:rsidRPr="004470EE">
              <w:rPr>
                <w:rFonts w:ascii="Calibri" w:hAnsi="Calibri" w:cs="Calibri"/>
                <w:sz w:val="22"/>
                <w:szCs w:val="22"/>
              </w:rPr>
              <w:t xml:space="preserve"> 202</w:t>
            </w:r>
            <w:r w:rsidR="001D18B5" w:rsidRPr="004470EE">
              <w:rPr>
                <w:rFonts w:ascii="Calibri" w:hAnsi="Calibri" w:cs="Calibri"/>
                <w:sz w:val="22"/>
                <w:szCs w:val="22"/>
              </w:rPr>
              <w:t>5</w:t>
            </w:r>
          </w:p>
        </w:tc>
      </w:tr>
    </w:tbl>
    <w:p w14:paraId="7D82966A" w14:textId="77777777" w:rsidR="000D443E" w:rsidRPr="00DF61C8" w:rsidRDefault="000D443E" w:rsidP="005F3AE6">
      <w:pPr>
        <w:rPr>
          <w:rFonts w:ascii="Calibri" w:hAnsi="Calibri" w:cs="Calibri"/>
          <w:sz w:val="22"/>
          <w:szCs w:val="22"/>
        </w:rPr>
      </w:pPr>
      <w:r w:rsidRPr="00DF61C8">
        <w:rPr>
          <w:rFonts w:ascii="Calibri" w:hAnsi="Calibri" w:cs="Calibri"/>
          <w:sz w:val="22"/>
          <w:szCs w:val="22"/>
        </w:rPr>
        <w:tab/>
      </w:r>
    </w:p>
    <w:p w14:paraId="64A96F4B" w14:textId="560112B8" w:rsidR="00274505" w:rsidRPr="00274505" w:rsidRDefault="00274505" w:rsidP="00274505">
      <w:pPr>
        <w:rPr>
          <w:rFonts w:ascii="Calibri" w:hAnsi="Calibri" w:cs="Calibri"/>
          <w:sz w:val="22"/>
          <w:szCs w:val="22"/>
        </w:rPr>
      </w:pPr>
      <w:r w:rsidRPr="0012169E">
        <w:rPr>
          <w:rFonts w:ascii="Calibri" w:hAnsi="Calibri" w:cs="Calibri"/>
          <w:b/>
          <w:sz w:val="22"/>
          <w:szCs w:val="22"/>
        </w:rPr>
        <w:t>Award Methodology:</w:t>
      </w:r>
      <w:r w:rsidRPr="00274505">
        <w:rPr>
          <w:rFonts w:ascii="Calibri" w:hAnsi="Calibri" w:cs="Calibri"/>
          <w:sz w:val="22"/>
          <w:szCs w:val="22"/>
        </w:rPr>
        <w:t xml:space="preserve"> HIAS shall award the contract to the Applicant</w:t>
      </w:r>
      <w:r w:rsidRPr="00274505">
        <w:rPr>
          <w:rFonts w:ascii="Calibri" w:hAnsi="Calibri" w:cs="Calibri"/>
          <w:color w:val="FF0000"/>
          <w:sz w:val="22"/>
          <w:szCs w:val="22"/>
        </w:rPr>
        <w:t xml:space="preserve"> </w:t>
      </w:r>
      <w:r w:rsidRPr="00274505">
        <w:rPr>
          <w:rFonts w:ascii="Calibri" w:hAnsi="Calibri" w:cs="Calibri"/>
          <w:sz w:val="22"/>
          <w:szCs w:val="22"/>
        </w:rPr>
        <w:t xml:space="preserve">based </w:t>
      </w:r>
      <w:r w:rsidRPr="004470EE">
        <w:rPr>
          <w:rFonts w:ascii="Calibri" w:hAnsi="Calibri" w:cs="Calibri"/>
          <w:sz w:val="22"/>
          <w:szCs w:val="22"/>
        </w:rPr>
        <w:t xml:space="preserve">on </w:t>
      </w:r>
      <w:r w:rsidRPr="004470EE">
        <w:rPr>
          <w:rFonts w:ascii="Calibri" w:hAnsi="Calibri" w:cs="Calibri"/>
          <w:b/>
          <w:sz w:val="22"/>
          <w:szCs w:val="22"/>
        </w:rPr>
        <w:t>Best Value</w:t>
      </w:r>
      <w:r w:rsidR="003B099E">
        <w:rPr>
          <w:rFonts w:ascii="Calibri" w:hAnsi="Calibri" w:cs="Calibri"/>
          <w:b/>
          <w:sz w:val="22"/>
          <w:szCs w:val="22"/>
        </w:rPr>
        <w:t xml:space="preserve"> </w:t>
      </w:r>
      <w:r w:rsidR="003B099E" w:rsidRPr="003B099E">
        <w:rPr>
          <w:rFonts w:ascii="Calibri" w:hAnsi="Calibri" w:cs="Calibri"/>
          <w:bCs/>
          <w:sz w:val="22"/>
          <w:szCs w:val="22"/>
        </w:rPr>
        <w:t>based upon the following factors</w:t>
      </w:r>
      <w:r w:rsidRPr="004470EE">
        <w:rPr>
          <w:rFonts w:ascii="Calibri" w:hAnsi="Calibri" w:cs="Calibri"/>
          <w:sz w:val="22"/>
          <w:szCs w:val="22"/>
        </w:rPr>
        <w:t>:</w:t>
      </w:r>
      <w:r w:rsidRPr="00274505">
        <w:rPr>
          <w:rFonts w:ascii="Calibri" w:hAnsi="Calibri" w:cs="Calibri"/>
          <w:sz w:val="22"/>
          <w:szCs w:val="22"/>
        </w:rPr>
        <w:t xml:space="preserve"> </w:t>
      </w:r>
    </w:p>
    <w:p w14:paraId="531F6B48" w14:textId="77777777" w:rsidR="00274505" w:rsidRPr="00DF61C8" w:rsidRDefault="00274505" w:rsidP="00274505">
      <w:pPr>
        <w:pStyle w:val="ListParagraph"/>
        <w:rPr>
          <w:rFonts w:ascii="Calibri" w:hAnsi="Calibri" w:cs="Calibri"/>
          <w:sz w:val="22"/>
          <w:szCs w:val="22"/>
        </w:rPr>
      </w:pPr>
    </w:p>
    <w:tbl>
      <w:tblPr>
        <w:tblStyle w:val="TableGrid"/>
        <w:tblW w:w="9180" w:type="dxa"/>
        <w:tblInd w:w="-5" w:type="dxa"/>
        <w:tblLook w:val="04A0" w:firstRow="1" w:lastRow="0" w:firstColumn="1" w:lastColumn="0" w:noHBand="0" w:noVBand="1"/>
      </w:tblPr>
      <w:tblGrid>
        <w:gridCol w:w="686"/>
        <w:gridCol w:w="7324"/>
        <w:gridCol w:w="1170"/>
      </w:tblGrid>
      <w:tr w:rsidR="00EA677C" w:rsidRPr="007F0C8C" w14:paraId="43A1B466" w14:textId="7EE4ED92" w:rsidTr="794692EF">
        <w:tc>
          <w:tcPr>
            <w:tcW w:w="8010" w:type="dxa"/>
            <w:gridSpan w:val="2"/>
          </w:tcPr>
          <w:p w14:paraId="77639D97" w14:textId="77777777" w:rsidR="00EA677C" w:rsidRPr="00DF61C8" w:rsidRDefault="4F98A7F6" w:rsidP="00597F21">
            <w:pPr>
              <w:pStyle w:val="ListParagraph"/>
              <w:ind w:left="0"/>
              <w:rPr>
                <w:rFonts w:ascii="Calibri" w:hAnsi="Calibri" w:cs="Calibri"/>
                <w:sz w:val="22"/>
                <w:szCs w:val="22"/>
              </w:rPr>
            </w:pPr>
            <w:r w:rsidRPr="6E9F1D4D">
              <w:rPr>
                <w:rFonts w:ascii="Calibri" w:hAnsi="Calibri" w:cs="Calibri"/>
                <w:sz w:val="22"/>
                <w:szCs w:val="22"/>
              </w:rPr>
              <w:t>Evaluation Methodology Factors</w:t>
            </w:r>
          </w:p>
        </w:tc>
        <w:tc>
          <w:tcPr>
            <w:tcW w:w="1170" w:type="dxa"/>
          </w:tcPr>
          <w:p w14:paraId="2F7AFE10" w14:textId="34FAEAD1" w:rsidR="00EA677C" w:rsidRPr="00DF61C8" w:rsidRDefault="00EA677C" w:rsidP="00597F21">
            <w:pPr>
              <w:pStyle w:val="ListParagraph"/>
              <w:ind w:left="0"/>
              <w:rPr>
                <w:rFonts w:ascii="Calibri" w:hAnsi="Calibri" w:cs="Calibri"/>
                <w:sz w:val="22"/>
                <w:szCs w:val="22"/>
              </w:rPr>
            </w:pPr>
            <w:r>
              <w:rPr>
                <w:rFonts w:ascii="Calibri" w:hAnsi="Calibri" w:cs="Calibri"/>
                <w:sz w:val="22"/>
                <w:szCs w:val="22"/>
              </w:rPr>
              <w:t>Weighting</w:t>
            </w:r>
          </w:p>
        </w:tc>
      </w:tr>
      <w:tr w:rsidR="00EA677C" w:rsidRPr="007F0C8C" w14:paraId="08F7EBC5" w14:textId="04EF5CF0" w:rsidTr="794692EF">
        <w:tc>
          <w:tcPr>
            <w:tcW w:w="686" w:type="dxa"/>
          </w:tcPr>
          <w:p w14:paraId="2D92815A" w14:textId="77777777" w:rsidR="00EA677C" w:rsidRPr="00DF61C8" w:rsidRDefault="00EA677C" w:rsidP="00597F21">
            <w:pPr>
              <w:pStyle w:val="ListParagraph"/>
              <w:ind w:left="0"/>
              <w:rPr>
                <w:rFonts w:ascii="Calibri" w:hAnsi="Calibri" w:cs="Calibri"/>
                <w:sz w:val="22"/>
                <w:szCs w:val="22"/>
              </w:rPr>
            </w:pPr>
            <w:r w:rsidRPr="00DF61C8">
              <w:rPr>
                <w:rFonts w:ascii="Calibri" w:hAnsi="Calibri" w:cs="Calibri"/>
                <w:sz w:val="22"/>
                <w:szCs w:val="22"/>
              </w:rPr>
              <w:t>1.1</w:t>
            </w:r>
          </w:p>
        </w:tc>
        <w:tc>
          <w:tcPr>
            <w:tcW w:w="7324" w:type="dxa"/>
          </w:tcPr>
          <w:p w14:paraId="68791A6E" w14:textId="77777777" w:rsidR="00EA677C" w:rsidRPr="005B23BB" w:rsidRDefault="00EA677C" w:rsidP="00597F21">
            <w:pPr>
              <w:pStyle w:val="ListParagraph"/>
              <w:ind w:left="0"/>
              <w:rPr>
                <w:rFonts w:ascii="Calibri" w:hAnsi="Calibri" w:cs="Calibri"/>
                <w:sz w:val="22"/>
                <w:szCs w:val="22"/>
              </w:rPr>
            </w:pPr>
            <w:r w:rsidRPr="005B23BB">
              <w:rPr>
                <w:rFonts w:ascii="Calibri" w:hAnsi="Calibri" w:cs="Calibri"/>
                <w:sz w:val="22"/>
                <w:szCs w:val="22"/>
              </w:rPr>
              <w:t>Cost – Life cost of product</w:t>
            </w:r>
          </w:p>
        </w:tc>
        <w:tc>
          <w:tcPr>
            <w:tcW w:w="1170" w:type="dxa"/>
          </w:tcPr>
          <w:p w14:paraId="6DCD1589" w14:textId="79F57B33" w:rsidR="00EA677C" w:rsidRPr="005B23BB" w:rsidRDefault="693B2898" w:rsidP="00597F21">
            <w:pPr>
              <w:pStyle w:val="ListParagraph"/>
              <w:ind w:left="0"/>
              <w:rPr>
                <w:rFonts w:ascii="Calibri" w:hAnsi="Calibri" w:cs="Calibri"/>
                <w:sz w:val="22"/>
                <w:szCs w:val="22"/>
              </w:rPr>
            </w:pPr>
            <w:r w:rsidRPr="005B23BB">
              <w:rPr>
                <w:rFonts w:ascii="Calibri" w:hAnsi="Calibri" w:cs="Calibri"/>
                <w:sz w:val="22"/>
                <w:szCs w:val="22"/>
              </w:rPr>
              <w:t>3</w:t>
            </w:r>
            <w:r w:rsidR="50ACA414" w:rsidRPr="005B23BB">
              <w:rPr>
                <w:rFonts w:ascii="Calibri" w:hAnsi="Calibri" w:cs="Calibri"/>
                <w:sz w:val="22"/>
                <w:szCs w:val="22"/>
              </w:rPr>
              <w:t>0</w:t>
            </w:r>
          </w:p>
        </w:tc>
      </w:tr>
      <w:tr w:rsidR="00EA677C" w:rsidRPr="007F0C8C" w14:paraId="1029ABEF" w14:textId="298BA9D4" w:rsidTr="794692EF">
        <w:tc>
          <w:tcPr>
            <w:tcW w:w="686" w:type="dxa"/>
          </w:tcPr>
          <w:p w14:paraId="2A1C9712" w14:textId="77777777" w:rsidR="00EA677C" w:rsidRPr="00DF61C8" w:rsidRDefault="00EA677C" w:rsidP="00597F21">
            <w:pPr>
              <w:pStyle w:val="ListParagraph"/>
              <w:ind w:left="0"/>
              <w:rPr>
                <w:rFonts w:ascii="Calibri" w:hAnsi="Calibri" w:cs="Calibri"/>
                <w:sz w:val="22"/>
                <w:szCs w:val="22"/>
              </w:rPr>
            </w:pPr>
            <w:r w:rsidRPr="00DF61C8">
              <w:rPr>
                <w:rFonts w:ascii="Calibri" w:hAnsi="Calibri" w:cs="Calibri"/>
                <w:sz w:val="22"/>
                <w:szCs w:val="22"/>
              </w:rPr>
              <w:t>1.2</w:t>
            </w:r>
          </w:p>
        </w:tc>
        <w:tc>
          <w:tcPr>
            <w:tcW w:w="7324" w:type="dxa"/>
          </w:tcPr>
          <w:p w14:paraId="25DC515A" w14:textId="77777777" w:rsidR="00EA677C" w:rsidRPr="005B23BB" w:rsidRDefault="00EA677C" w:rsidP="00597F21">
            <w:pPr>
              <w:rPr>
                <w:rFonts w:ascii="Calibri" w:hAnsi="Calibri" w:cs="Calibri"/>
                <w:sz w:val="22"/>
                <w:szCs w:val="22"/>
              </w:rPr>
            </w:pPr>
            <w:r w:rsidRPr="005B23BB">
              <w:rPr>
                <w:rFonts w:ascii="Calibri" w:hAnsi="Calibri" w:cs="Calibri"/>
                <w:sz w:val="22"/>
                <w:szCs w:val="22"/>
              </w:rPr>
              <w:t>Quality - Degree to which the goods, works, non-consulting services, or consulting services meet or exceed the requirements</w:t>
            </w:r>
          </w:p>
        </w:tc>
        <w:tc>
          <w:tcPr>
            <w:tcW w:w="1170" w:type="dxa"/>
          </w:tcPr>
          <w:p w14:paraId="6DFEE0B6" w14:textId="2A96B282" w:rsidR="00EA677C" w:rsidRPr="005B23BB" w:rsidRDefault="00BC51DE" w:rsidP="00597F21">
            <w:pPr>
              <w:rPr>
                <w:rFonts w:ascii="Calibri" w:hAnsi="Calibri" w:cs="Calibri"/>
                <w:sz w:val="22"/>
                <w:szCs w:val="22"/>
              </w:rPr>
            </w:pPr>
            <w:r w:rsidRPr="005B23BB">
              <w:rPr>
                <w:rFonts w:ascii="Calibri" w:hAnsi="Calibri" w:cs="Calibri"/>
                <w:sz w:val="22"/>
                <w:szCs w:val="22"/>
              </w:rPr>
              <w:t>50</w:t>
            </w:r>
          </w:p>
        </w:tc>
      </w:tr>
      <w:tr w:rsidR="00EA677C" w:rsidRPr="007F0C8C" w14:paraId="7E6AFFF8" w14:textId="573A8957" w:rsidTr="794692EF">
        <w:tc>
          <w:tcPr>
            <w:tcW w:w="686" w:type="dxa"/>
          </w:tcPr>
          <w:p w14:paraId="05D00F51" w14:textId="21AC2FDF" w:rsidR="00EA677C" w:rsidRPr="00DF61C8" w:rsidRDefault="00EA677C" w:rsidP="00597F21">
            <w:pPr>
              <w:pStyle w:val="ListParagraph"/>
              <w:ind w:left="0"/>
              <w:rPr>
                <w:rFonts w:ascii="Calibri" w:hAnsi="Calibri" w:cs="Calibri"/>
                <w:sz w:val="22"/>
                <w:szCs w:val="22"/>
              </w:rPr>
            </w:pPr>
            <w:r w:rsidRPr="00DF61C8">
              <w:rPr>
                <w:rFonts w:ascii="Calibri" w:hAnsi="Calibri" w:cs="Calibri"/>
                <w:sz w:val="22"/>
                <w:szCs w:val="22"/>
              </w:rPr>
              <w:t>1.</w:t>
            </w:r>
            <w:r w:rsidR="0093095C">
              <w:rPr>
                <w:rFonts w:ascii="Calibri" w:hAnsi="Calibri" w:cs="Calibri"/>
                <w:sz w:val="22"/>
                <w:szCs w:val="22"/>
              </w:rPr>
              <w:t>3</w:t>
            </w:r>
          </w:p>
        </w:tc>
        <w:tc>
          <w:tcPr>
            <w:tcW w:w="7324" w:type="dxa"/>
          </w:tcPr>
          <w:p w14:paraId="19E8434F" w14:textId="77777777" w:rsidR="00EA677C" w:rsidRPr="005B23BB" w:rsidRDefault="00EA677C" w:rsidP="00597F21">
            <w:pPr>
              <w:rPr>
                <w:rFonts w:ascii="Calibri" w:hAnsi="Calibri" w:cs="Calibri"/>
                <w:sz w:val="22"/>
                <w:szCs w:val="22"/>
              </w:rPr>
            </w:pPr>
            <w:r w:rsidRPr="005B23BB">
              <w:rPr>
                <w:rFonts w:ascii="Calibri" w:hAnsi="Calibri" w:cs="Calibri"/>
                <w:sz w:val="22"/>
                <w:szCs w:val="22"/>
              </w:rPr>
              <w:t xml:space="preserve">Sustainability - Economic, environmental, and social benefits in support of the project objectives; may include the flexibility of the Proposal to adapt to possible changes over the </w:t>
            </w:r>
            <w:proofErr w:type="gramStart"/>
            <w:r w:rsidRPr="005B23BB">
              <w:rPr>
                <w:rFonts w:ascii="Calibri" w:hAnsi="Calibri" w:cs="Calibri"/>
                <w:sz w:val="22"/>
                <w:szCs w:val="22"/>
              </w:rPr>
              <w:t>life-cycle</w:t>
            </w:r>
            <w:proofErr w:type="gramEnd"/>
          </w:p>
        </w:tc>
        <w:tc>
          <w:tcPr>
            <w:tcW w:w="1170" w:type="dxa"/>
          </w:tcPr>
          <w:p w14:paraId="7BB3BA20" w14:textId="2B32C427" w:rsidR="00EA677C" w:rsidRPr="005B23BB" w:rsidRDefault="00BC51DE" w:rsidP="00597F21">
            <w:pPr>
              <w:rPr>
                <w:rFonts w:ascii="Calibri" w:hAnsi="Calibri" w:cs="Calibri"/>
                <w:sz w:val="22"/>
                <w:szCs w:val="22"/>
              </w:rPr>
            </w:pPr>
            <w:r w:rsidRPr="005B23BB">
              <w:rPr>
                <w:rFonts w:ascii="Calibri" w:hAnsi="Calibri" w:cs="Calibri"/>
                <w:sz w:val="22"/>
                <w:szCs w:val="22"/>
              </w:rPr>
              <w:t>10</w:t>
            </w:r>
          </w:p>
        </w:tc>
      </w:tr>
      <w:tr w:rsidR="00EA677C" w:rsidRPr="007F0C8C" w14:paraId="4DCD6CB0" w14:textId="549E456C" w:rsidTr="794692EF">
        <w:tc>
          <w:tcPr>
            <w:tcW w:w="686" w:type="dxa"/>
          </w:tcPr>
          <w:p w14:paraId="69EAB7DD" w14:textId="73F331AC" w:rsidR="00EA677C" w:rsidRPr="00DF61C8" w:rsidRDefault="00EA677C" w:rsidP="00597F21">
            <w:pPr>
              <w:pStyle w:val="ListParagraph"/>
              <w:ind w:left="0"/>
              <w:rPr>
                <w:rFonts w:ascii="Calibri" w:hAnsi="Calibri" w:cs="Calibri"/>
                <w:sz w:val="22"/>
                <w:szCs w:val="22"/>
              </w:rPr>
            </w:pPr>
            <w:r w:rsidRPr="00DF61C8">
              <w:rPr>
                <w:rFonts w:ascii="Calibri" w:hAnsi="Calibri" w:cs="Calibri"/>
                <w:sz w:val="22"/>
                <w:szCs w:val="22"/>
              </w:rPr>
              <w:lastRenderedPageBreak/>
              <w:t>1.</w:t>
            </w:r>
            <w:r w:rsidR="0093095C">
              <w:rPr>
                <w:rFonts w:ascii="Calibri" w:hAnsi="Calibri" w:cs="Calibri"/>
                <w:sz w:val="22"/>
                <w:szCs w:val="22"/>
              </w:rPr>
              <w:t>4</w:t>
            </w:r>
          </w:p>
        </w:tc>
        <w:tc>
          <w:tcPr>
            <w:tcW w:w="7324" w:type="dxa"/>
          </w:tcPr>
          <w:p w14:paraId="6C9C9357" w14:textId="77777777" w:rsidR="00EA677C" w:rsidRPr="005B23BB" w:rsidRDefault="00EA677C" w:rsidP="00597F21">
            <w:pPr>
              <w:rPr>
                <w:rFonts w:ascii="Calibri" w:hAnsi="Calibri" w:cs="Calibri"/>
                <w:sz w:val="22"/>
                <w:szCs w:val="22"/>
              </w:rPr>
            </w:pPr>
            <w:r w:rsidRPr="005B23BB">
              <w:rPr>
                <w:rFonts w:ascii="Calibri" w:hAnsi="Calibri" w:cs="Calibri"/>
                <w:sz w:val="22"/>
                <w:szCs w:val="22"/>
              </w:rPr>
              <w:t>Innovation - Innovation in the design and/or delivery; solutions that exceed the requirements or alternative solutions that could deliver best value</w:t>
            </w:r>
          </w:p>
        </w:tc>
        <w:tc>
          <w:tcPr>
            <w:tcW w:w="1170" w:type="dxa"/>
          </w:tcPr>
          <w:p w14:paraId="56DA10A2" w14:textId="797827D6" w:rsidR="00EA677C" w:rsidRPr="005B23BB" w:rsidRDefault="00BC51DE" w:rsidP="00597F21">
            <w:pPr>
              <w:rPr>
                <w:rFonts w:ascii="Calibri" w:hAnsi="Calibri" w:cs="Calibri"/>
                <w:sz w:val="22"/>
                <w:szCs w:val="22"/>
              </w:rPr>
            </w:pPr>
            <w:r w:rsidRPr="005B23BB">
              <w:rPr>
                <w:rFonts w:ascii="Calibri" w:hAnsi="Calibri" w:cs="Calibri"/>
                <w:sz w:val="22"/>
                <w:szCs w:val="22"/>
              </w:rPr>
              <w:t>10</w:t>
            </w:r>
          </w:p>
        </w:tc>
      </w:tr>
    </w:tbl>
    <w:p w14:paraId="3BFD0D96" w14:textId="77777777" w:rsidR="00AB139B" w:rsidRDefault="00AB139B" w:rsidP="00440E58">
      <w:pPr>
        <w:jc w:val="center"/>
        <w:outlineLvl w:val="0"/>
        <w:rPr>
          <w:rFonts w:ascii="Calibri" w:hAnsi="Calibri" w:cs="Calibri"/>
          <w:b/>
          <w:sz w:val="22"/>
          <w:szCs w:val="22"/>
        </w:rPr>
      </w:pPr>
    </w:p>
    <w:p w14:paraId="550BE7F5" w14:textId="77777777" w:rsidR="00AB139B" w:rsidRDefault="00AB139B" w:rsidP="00440E58">
      <w:pPr>
        <w:jc w:val="center"/>
        <w:outlineLvl w:val="0"/>
        <w:rPr>
          <w:rFonts w:ascii="Calibri" w:hAnsi="Calibri" w:cs="Calibri"/>
          <w:b/>
          <w:sz w:val="22"/>
          <w:szCs w:val="22"/>
        </w:rPr>
      </w:pPr>
    </w:p>
    <w:p w14:paraId="5DF48BE9" w14:textId="77777777" w:rsidR="00AB139B" w:rsidRDefault="00AB139B" w:rsidP="00440E58">
      <w:pPr>
        <w:jc w:val="center"/>
        <w:outlineLvl w:val="0"/>
        <w:rPr>
          <w:rFonts w:ascii="Calibri" w:hAnsi="Calibri" w:cs="Calibri"/>
          <w:b/>
          <w:sz w:val="22"/>
          <w:szCs w:val="22"/>
        </w:rPr>
      </w:pPr>
    </w:p>
    <w:p w14:paraId="5450F3DF" w14:textId="77777777" w:rsidR="00AB139B" w:rsidRDefault="00AB139B" w:rsidP="00440E58">
      <w:pPr>
        <w:jc w:val="center"/>
        <w:outlineLvl w:val="0"/>
        <w:rPr>
          <w:rFonts w:ascii="Calibri" w:hAnsi="Calibri" w:cs="Calibri"/>
          <w:b/>
          <w:sz w:val="22"/>
          <w:szCs w:val="22"/>
        </w:rPr>
      </w:pPr>
    </w:p>
    <w:p w14:paraId="6EEC4DD1" w14:textId="77777777" w:rsidR="00AB139B" w:rsidRDefault="00AB139B" w:rsidP="00440E58">
      <w:pPr>
        <w:jc w:val="center"/>
        <w:outlineLvl w:val="0"/>
        <w:rPr>
          <w:rFonts w:ascii="Calibri" w:hAnsi="Calibri" w:cs="Calibri"/>
          <w:b/>
          <w:sz w:val="22"/>
          <w:szCs w:val="22"/>
        </w:rPr>
      </w:pPr>
    </w:p>
    <w:p w14:paraId="166305DF" w14:textId="77777777" w:rsidR="00AB139B" w:rsidRDefault="00AB139B" w:rsidP="00440E58">
      <w:pPr>
        <w:jc w:val="center"/>
        <w:outlineLvl w:val="0"/>
        <w:rPr>
          <w:rFonts w:ascii="Calibri" w:hAnsi="Calibri" w:cs="Calibri"/>
          <w:b/>
          <w:sz w:val="22"/>
          <w:szCs w:val="22"/>
        </w:rPr>
      </w:pPr>
    </w:p>
    <w:p w14:paraId="419A95A5" w14:textId="77777777" w:rsidR="00AB139B" w:rsidRDefault="00AB139B" w:rsidP="00440E58">
      <w:pPr>
        <w:jc w:val="center"/>
        <w:outlineLvl w:val="0"/>
        <w:rPr>
          <w:rFonts w:ascii="Calibri" w:hAnsi="Calibri" w:cs="Calibri"/>
          <w:b/>
          <w:sz w:val="22"/>
          <w:szCs w:val="22"/>
        </w:rPr>
      </w:pPr>
    </w:p>
    <w:p w14:paraId="648E3388" w14:textId="77777777" w:rsidR="00AB139B" w:rsidRDefault="00AB139B" w:rsidP="00440E58">
      <w:pPr>
        <w:jc w:val="center"/>
        <w:outlineLvl w:val="0"/>
        <w:rPr>
          <w:rFonts w:ascii="Calibri" w:hAnsi="Calibri" w:cs="Calibri"/>
          <w:b/>
          <w:sz w:val="22"/>
          <w:szCs w:val="22"/>
        </w:rPr>
      </w:pPr>
    </w:p>
    <w:p w14:paraId="1E6CA4D6" w14:textId="77777777" w:rsidR="00AB139B" w:rsidRDefault="00AB139B" w:rsidP="00440E58">
      <w:pPr>
        <w:jc w:val="center"/>
        <w:outlineLvl w:val="0"/>
        <w:rPr>
          <w:rFonts w:ascii="Calibri" w:hAnsi="Calibri" w:cs="Calibri"/>
          <w:b/>
          <w:sz w:val="22"/>
          <w:szCs w:val="22"/>
        </w:rPr>
      </w:pPr>
    </w:p>
    <w:p w14:paraId="2D00D93F" w14:textId="77777777" w:rsidR="00AB139B" w:rsidRDefault="00AB139B" w:rsidP="00440E58">
      <w:pPr>
        <w:jc w:val="center"/>
        <w:outlineLvl w:val="0"/>
        <w:rPr>
          <w:rFonts w:ascii="Calibri" w:hAnsi="Calibri" w:cs="Calibri"/>
          <w:b/>
          <w:sz w:val="22"/>
          <w:szCs w:val="22"/>
        </w:rPr>
      </w:pPr>
    </w:p>
    <w:p w14:paraId="7713DDC4" w14:textId="77777777" w:rsidR="00AB139B" w:rsidRDefault="00AB139B" w:rsidP="00440E58">
      <w:pPr>
        <w:jc w:val="center"/>
        <w:outlineLvl w:val="0"/>
        <w:rPr>
          <w:rFonts w:ascii="Calibri" w:hAnsi="Calibri" w:cs="Calibri"/>
          <w:b/>
          <w:sz w:val="22"/>
          <w:szCs w:val="22"/>
        </w:rPr>
      </w:pPr>
    </w:p>
    <w:p w14:paraId="6B912781" w14:textId="77777777" w:rsidR="00AB139B" w:rsidRDefault="00AB139B" w:rsidP="00440E58">
      <w:pPr>
        <w:jc w:val="center"/>
        <w:outlineLvl w:val="0"/>
        <w:rPr>
          <w:rFonts w:ascii="Calibri" w:hAnsi="Calibri" w:cs="Calibri"/>
          <w:b/>
          <w:sz w:val="22"/>
          <w:szCs w:val="22"/>
        </w:rPr>
      </w:pPr>
    </w:p>
    <w:p w14:paraId="740C8814" w14:textId="77777777" w:rsidR="00AB139B" w:rsidRDefault="00AB139B" w:rsidP="00440E58">
      <w:pPr>
        <w:jc w:val="center"/>
        <w:outlineLvl w:val="0"/>
        <w:rPr>
          <w:rFonts w:ascii="Calibri" w:hAnsi="Calibri" w:cs="Calibri"/>
          <w:b/>
          <w:sz w:val="22"/>
          <w:szCs w:val="22"/>
        </w:rPr>
      </w:pPr>
    </w:p>
    <w:p w14:paraId="5DC8385F" w14:textId="77777777" w:rsidR="0093095C" w:rsidRDefault="0093095C" w:rsidP="00440E58">
      <w:pPr>
        <w:jc w:val="center"/>
        <w:outlineLvl w:val="0"/>
        <w:rPr>
          <w:rFonts w:ascii="Calibri" w:hAnsi="Calibri" w:cs="Calibri"/>
          <w:b/>
          <w:sz w:val="22"/>
          <w:szCs w:val="22"/>
        </w:rPr>
      </w:pPr>
    </w:p>
    <w:p w14:paraId="34EC626E" w14:textId="77777777" w:rsidR="0093095C" w:rsidRDefault="0093095C" w:rsidP="00440E58">
      <w:pPr>
        <w:jc w:val="center"/>
        <w:outlineLvl w:val="0"/>
        <w:rPr>
          <w:rFonts w:ascii="Calibri" w:hAnsi="Calibri" w:cs="Calibri"/>
          <w:b/>
          <w:sz w:val="22"/>
          <w:szCs w:val="22"/>
        </w:rPr>
      </w:pPr>
    </w:p>
    <w:p w14:paraId="7BCF6665" w14:textId="77777777" w:rsidR="0093095C" w:rsidRDefault="0093095C" w:rsidP="00440E58">
      <w:pPr>
        <w:jc w:val="center"/>
        <w:outlineLvl w:val="0"/>
        <w:rPr>
          <w:rFonts w:ascii="Calibri" w:hAnsi="Calibri" w:cs="Calibri"/>
          <w:b/>
          <w:sz w:val="22"/>
          <w:szCs w:val="22"/>
        </w:rPr>
      </w:pPr>
    </w:p>
    <w:p w14:paraId="111401DF" w14:textId="77777777" w:rsidR="0093095C" w:rsidRDefault="0093095C" w:rsidP="00440E58">
      <w:pPr>
        <w:jc w:val="center"/>
        <w:outlineLvl w:val="0"/>
        <w:rPr>
          <w:rFonts w:ascii="Calibri" w:hAnsi="Calibri" w:cs="Calibri"/>
          <w:b/>
          <w:sz w:val="22"/>
          <w:szCs w:val="22"/>
        </w:rPr>
      </w:pPr>
    </w:p>
    <w:p w14:paraId="353A1F62" w14:textId="77777777" w:rsidR="005B23BB" w:rsidRDefault="005B23BB" w:rsidP="00440E58">
      <w:pPr>
        <w:jc w:val="center"/>
        <w:outlineLvl w:val="0"/>
        <w:rPr>
          <w:rFonts w:ascii="Calibri" w:hAnsi="Calibri" w:cs="Calibri"/>
          <w:b/>
          <w:sz w:val="22"/>
          <w:szCs w:val="22"/>
        </w:rPr>
      </w:pPr>
    </w:p>
    <w:p w14:paraId="5BEEDFC5" w14:textId="77777777" w:rsidR="005B23BB" w:rsidRDefault="005B23BB" w:rsidP="00440E58">
      <w:pPr>
        <w:jc w:val="center"/>
        <w:outlineLvl w:val="0"/>
        <w:rPr>
          <w:rFonts w:ascii="Calibri" w:hAnsi="Calibri" w:cs="Calibri"/>
          <w:b/>
          <w:sz w:val="22"/>
          <w:szCs w:val="22"/>
        </w:rPr>
      </w:pPr>
    </w:p>
    <w:p w14:paraId="2E5D9ADC" w14:textId="77777777" w:rsidR="005B23BB" w:rsidRDefault="005B23BB" w:rsidP="00440E58">
      <w:pPr>
        <w:jc w:val="center"/>
        <w:outlineLvl w:val="0"/>
        <w:rPr>
          <w:rFonts w:ascii="Calibri" w:hAnsi="Calibri" w:cs="Calibri"/>
          <w:b/>
          <w:sz w:val="22"/>
          <w:szCs w:val="22"/>
        </w:rPr>
      </w:pPr>
    </w:p>
    <w:p w14:paraId="2D3641D8" w14:textId="77777777" w:rsidR="005B23BB" w:rsidRDefault="005B23BB" w:rsidP="00440E58">
      <w:pPr>
        <w:jc w:val="center"/>
        <w:outlineLvl w:val="0"/>
        <w:rPr>
          <w:rFonts w:ascii="Calibri" w:hAnsi="Calibri" w:cs="Calibri"/>
          <w:b/>
          <w:sz w:val="22"/>
          <w:szCs w:val="22"/>
        </w:rPr>
      </w:pPr>
    </w:p>
    <w:p w14:paraId="3C8613B8" w14:textId="77777777" w:rsidR="005B23BB" w:rsidRDefault="005B23BB" w:rsidP="00440E58">
      <w:pPr>
        <w:jc w:val="center"/>
        <w:outlineLvl w:val="0"/>
        <w:rPr>
          <w:rFonts w:ascii="Calibri" w:hAnsi="Calibri" w:cs="Calibri"/>
          <w:b/>
          <w:sz w:val="22"/>
          <w:szCs w:val="22"/>
        </w:rPr>
      </w:pPr>
    </w:p>
    <w:p w14:paraId="24C30DEC" w14:textId="77777777" w:rsidR="005B23BB" w:rsidRDefault="005B23BB" w:rsidP="00440E58">
      <w:pPr>
        <w:jc w:val="center"/>
        <w:outlineLvl w:val="0"/>
        <w:rPr>
          <w:rFonts w:ascii="Calibri" w:hAnsi="Calibri" w:cs="Calibri"/>
          <w:b/>
          <w:sz w:val="22"/>
          <w:szCs w:val="22"/>
        </w:rPr>
      </w:pPr>
    </w:p>
    <w:p w14:paraId="346C8AA1" w14:textId="77777777" w:rsidR="005B23BB" w:rsidRDefault="005B23BB" w:rsidP="00440E58">
      <w:pPr>
        <w:jc w:val="center"/>
        <w:outlineLvl w:val="0"/>
        <w:rPr>
          <w:rFonts w:ascii="Calibri" w:hAnsi="Calibri" w:cs="Calibri"/>
          <w:b/>
          <w:sz w:val="22"/>
          <w:szCs w:val="22"/>
        </w:rPr>
      </w:pPr>
    </w:p>
    <w:p w14:paraId="3197040A" w14:textId="77777777" w:rsidR="005B23BB" w:rsidRDefault="005B23BB" w:rsidP="00440E58">
      <w:pPr>
        <w:jc w:val="center"/>
        <w:outlineLvl w:val="0"/>
        <w:rPr>
          <w:rFonts w:ascii="Calibri" w:hAnsi="Calibri" w:cs="Calibri"/>
          <w:b/>
          <w:sz w:val="22"/>
          <w:szCs w:val="22"/>
        </w:rPr>
      </w:pPr>
    </w:p>
    <w:p w14:paraId="788A7E37" w14:textId="77777777" w:rsidR="005B23BB" w:rsidRDefault="005B23BB" w:rsidP="00440E58">
      <w:pPr>
        <w:jc w:val="center"/>
        <w:outlineLvl w:val="0"/>
        <w:rPr>
          <w:rFonts w:ascii="Calibri" w:hAnsi="Calibri" w:cs="Calibri"/>
          <w:b/>
          <w:sz w:val="22"/>
          <w:szCs w:val="22"/>
        </w:rPr>
      </w:pPr>
    </w:p>
    <w:p w14:paraId="7C722B75" w14:textId="77777777" w:rsidR="005B23BB" w:rsidRDefault="005B23BB" w:rsidP="00440E58">
      <w:pPr>
        <w:jc w:val="center"/>
        <w:outlineLvl w:val="0"/>
        <w:rPr>
          <w:rFonts w:ascii="Calibri" w:hAnsi="Calibri" w:cs="Calibri"/>
          <w:b/>
          <w:sz w:val="22"/>
          <w:szCs w:val="22"/>
        </w:rPr>
      </w:pPr>
    </w:p>
    <w:p w14:paraId="29DE8019" w14:textId="77777777" w:rsidR="001E398D" w:rsidRDefault="001E398D" w:rsidP="00440E58">
      <w:pPr>
        <w:jc w:val="center"/>
        <w:outlineLvl w:val="0"/>
        <w:rPr>
          <w:rFonts w:ascii="Calibri" w:hAnsi="Calibri" w:cs="Calibri"/>
          <w:b/>
          <w:sz w:val="22"/>
          <w:szCs w:val="22"/>
        </w:rPr>
      </w:pPr>
    </w:p>
    <w:p w14:paraId="085945AC" w14:textId="77777777" w:rsidR="001E398D" w:rsidRDefault="001E398D" w:rsidP="00440E58">
      <w:pPr>
        <w:jc w:val="center"/>
        <w:outlineLvl w:val="0"/>
        <w:rPr>
          <w:rFonts w:ascii="Calibri" w:hAnsi="Calibri" w:cs="Calibri"/>
          <w:b/>
          <w:sz w:val="22"/>
          <w:szCs w:val="22"/>
        </w:rPr>
      </w:pPr>
    </w:p>
    <w:p w14:paraId="1FE1C8C4" w14:textId="77777777" w:rsidR="001E398D" w:rsidRDefault="001E398D" w:rsidP="00440E58">
      <w:pPr>
        <w:jc w:val="center"/>
        <w:outlineLvl w:val="0"/>
        <w:rPr>
          <w:rFonts w:ascii="Calibri" w:hAnsi="Calibri" w:cs="Calibri"/>
          <w:b/>
          <w:sz w:val="22"/>
          <w:szCs w:val="22"/>
        </w:rPr>
      </w:pPr>
    </w:p>
    <w:p w14:paraId="29B02F62" w14:textId="77777777" w:rsidR="001E398D" w:rsidRDefault="001E398D" w:rsidP="00440E58">
      <w:pPr>
        <w:jc w:val="center"/>
        <w:outlineLvl w:val="0"/>
        <w:rPr>
          <w:rFonts w:ascii="Calibri" w:hAnsi="Calibri" w:cs="Calibri"/>
          <w:b/>
          <w:sz w:val="22"/>
          <w:szCs w:val="22"/>
        </w:rPr>
      </w:pPr>
    </w:p>
    <w:p w14:paraId="6817FCC2" w14:textId="77777777" w:rsidR="001E398D" w:rsidRDefault="001E398D" w:rsidP="00440E58">
      <w:pPr>
        <w:jc w:val="center"/>
        <w:outlineLvl w:val="0"/>
        <w:rPr>
          <w:rFonts w:ascii="Calibri" w:hAnsi="Calibri" w:cs="Calibri"/>
          <w:b/>
          <w:sz w:val="22"/>
          <w:szCs w:val="22"/>
        </w:rPr>
      </w:pPr>
    </w:p>
    <w:p w14:paraId="2802B8AA" w14:textId="77777777" w:rsidR="001E398D" w:rsidRDefault="001E398D" w:rsidP="00440E58">
      <w:pPr>
        <w:jc w:val="center"/>
        <w:outlineLvl w:val="0"/>
        <w:rPr>
          <w:rFonts w:ascii="Calibri" w:hAnsi="Calibri" w:cs="Calibri"/>
          <w:b/>
          <w:sz w:val="22"/>
          <w:szCs w:val="22"/>
        </w:rPr>
      </w:pPr>
    </w:p>
    <w:p w14:paraId="138CC896" w14:textId="77777777" w:rsidR="005B23BB" w:rsidRDefault="005B23BB" w:rsidP="00440E58">
      <w:pPr>
        <w:jc w:val="center"/>
        <w:outlineLvl w:val="0"/>
        <w:rPr>
          <w:rFonts w:ascii="Calibri" w:hAnsi="Calibri" w:cs="Calibri"/>
          <w:b/>
          <w:sz w:val="22"/>
          <w:szCs w:val="22"/>
        </w:rPr>
      </w:pPr>
    </w:p>
    <w:p w14:paraId="53AE3478" w14:textId="77777777" w:rsidR="001E398D" w:rsidRDefault="001E398D" w:rsidP="00440E58">
      <w:pPr>
        <w:jc w:val="center"/>
        <w:outlineLvl w:val="0"/>
        <w:rPr>
          <w:rFonts w:ascii="Calibri" w:hAnsi="Calibri" w:cs="Calibri"/>
          <w:b/>
          <w:sz w:val="22"/>
          <w:szCs w:val="22"/>
        </w:rPr>
      </w:pPr>
    </w:p>
    <w:p w14:paraId="23BAF8C7" w14:textId="77777777" w:rsidR="001E398D" w:rsidRDefault="001E398D" w:rsidP="00440E58">
      <w:pPr>
        <w:jc w:val="center"/>
        <w:outlineLvl w:val="0"/>
        <w:rPr>
          <w:rFonts w:ascii="Calibri" w:hAnsi="Calibri" w:cs="Calibri"/>
          <w:b/>
          <w:sz w:val="22"/>
          <w:szCs w:val="22"/>
        </w:rPr>
      </w:pPr>
    </w:p>
    <w:p w14:paraId="68C95A07" w14:textId="77777777" w:rsidR="001E398D" w:rsidRDefault="001E398D" w:rsidP="00440E58">
      <w:pPr>
        <w:jc w:val="center"/>
        <w:outlineLvl w:val="0"/>
        <w:rPr>
          <w:rFonts w:ascii="Calibri" w:hAnsi="Calibri" w:cs="Calibri"/>
          <w:b/>
          <w:sz w:val="22"/>
          <w:szCs w:val="22"/>
        </w:rPr>
      </w:pPr>
    </w:p>
    <w:p w14:paraId="179E422F" w14:textId="77777777" w:rsidR="001E398D" w:rsidRDefault="001E398D" w:rsidP="00440E58">
      <w:pPr>
        <w:jc w:val="center"/>
        <w:outlineLvl w:val="0"/>
        <w:rPr>
          <w:rFonts w:ascii="Calibri" w:hAnsi="Calibri" w:cs="Calibri"/>
          <w:b/>
          <w:sz w:val="22"/>
          <w:szCs w:val="22"/>
        </w:rPr>
      </w:pPr>
    </w:p>
    <w:p w14:paraId="00CB3BE6" w14:textId="77777777" w:rsidR="001E398D" w:rsidRDefault="001E398D" w:rsidP="00440E58">
      <w:pPr>
        <w:jc w:val="center"/>
        <w:outlineLvl w:val="0"/>
        <w:rPr>
          <w:rFonts w:ascii="Calibri" w:hAnsi="Calibri" w:cs="Calibri"/>
          <w:b/>
          <w:sz w:val="22"/>
          <w:szCs w:val="22"/>
        </w:rPr>
      </w:pPr>
    </w:p>
    <w:p w14:paraId="34731341" w14:textId="77777777" w:rsidR="005B23BB" w:rsidRDefault="005B23BB" w:rsidP="00440E58">
      <w:pPr>
        <w:jc w:val="center"/>
        <w:outlineLvl w:val="0"/>
        <w:rPr>
          <w:rFonts w:ascii="Calibri" w:hAnsi="Calibri" w:cs="Calibri"/>
          <w:b/>
          <w:sz w:val="22"/>
          <w:szCs w:val="22"/>
        </w:rPr>
      </w:pPr>
    </w:p>
    <w:p w14:paraId="1A46BA89" w14:textId="77777777" w:rsidR="005B23BB" w:rsidRDefault="005B23BB" w:rsidP="00440E58">
      <w:pPr>
        <w:jc w:val="center"/>
        <w:outlineLvl w:val="0"/>
        <w:rPr>
          <w:rFonts w:ascii="Calibri" w:hAnsi="Calibri" w:cs="Calibri"/>
          <w:b/>
          <w:sz w:val="22"/>
          <w:szCs w:val="22"/>
        </w:rPr>
      </w:pPr>
    </w:p>
    <w:p w14:paraId="3DD8808D" w14:textId="22A087F6" w:rsidR="00440E58" w:rsidRPr="00DF61C8" w:rsidRDefault="00440E58" w:rsidP="00440E58">
      <w:pPr>
        <w:jc w:val="center"/>
        <w:outlineLvl w:val="0"/>
        <w:rPr>
          <w:rFonts w:ascii="Calibri" w:hAnsi="Calibri" w:cs="Calibri"/>
          <w:b/>
          <w:sz w:val="22"/>
          <w:szCs w:val="22"/>
        </w:rPr>
      </w:pPr>
      <w:bookmarkStart w:id="10" w:name="_Toc204073586"/>
      <w:r w:rsidRPr="00DF61C8">
        <w:rPr>
          <w:rFonts w:ascii="Calibri" w:hAnsi="Calibri" w:cs="Calibri"/>
          <w:b/>
          <w:sz w:val="22"/>
          <w:szCs w:val="22"/>
        </w:rPr>
        <w:lastRenderedPageBreak/>
        <w:t>Annex I</w:t>
      </w:r>
      <w:r>
        <w:rPr>
          <w:rFonts w:ascii="Calibri" w:hAnsi="Calibri" w:cs="Calibri"/>
          <w:b/>
          <w:sz w:val="22"/>
          <w:szCs w:val="22"/>
        </w:rPr>
        <w:t xml:space="preserve">I:  </w:t>
      </w:r>
      <w:r w:rsidRPr="00DF61C8">
        <w:rPr>
          <w:rFonts w:ascii="Calibri" w:hAnsi="Calibri" w:cs="Calibri"/>
          <w:b/>
          <w:sz w:val="22"/>
          <w:szCs w:val="22"/>
        </w:rPr>
        <w:t xml:space="preserve">GENERAL INSTRUCTIONS TO </w:t>
      </w:r>
      <w:r>
        <w:rPr>
          <w:rFonts w:ascii="Calibri" w:hAnsi="Calibri" w:cs="Calibri"/>
          <w:b/>
          <w:sz w:val="22"/>
          <w:szCs w:val="22"/>
        </w:rPr>
        <w:t>APPLICANTS</w:t>
      </w:r>
      <w:bookmarkEnd w:id="10"/>
    </w:p>
    <w:p w14:paraId="35C8809B" w14:textId="77777777" w:rsidR="00440E58" w:rsidRPr="00DF61C8" w:rsidRDefault="00440E58" w:rsidP="00440E58">
      <w:pPr>
        <w:rPr>
          <w:rFonts w:ascii="Calibri" w:hAnsi="Calibri" w:cs="Calibri"/>
          <w:sz w:val="22"/>
          <w:szCs w:val="22"/>
        </w:rPr>
      </w:pPr>
    </w:p>
    <w:p w14:paraId="67FA9CEA" w14:textId="77777777" w:rsidR="00440E58" w:rsidRPr="00DF61C8" w:rsidRDefault="00440E58" w:rsidP="001E398D">
      <w:pPr>
        <w:rPr>
          <w:rFonts w:ascii="Calibri" w:hAnsi="Calibri" w:cs="Calibri"/>
          <w:sz w:val="22"/>
          <w:szCs w:val="22"/>
        </w:rPr>
      </w:pPr>
      <w:r w:rsidRPr="00DF61C8">
        <w:rPr>
          <w:rFonts w:ascii="Calibri" w:hAnsi="Calibri" w:cs="Calibri"/>
          <w:sz w:val="22"/>
          <w:szCs w:val="22"/>
        </w:rPr>
        <w:t>A. Introduction</w:t>
      </w:r>
    </w:p>
    <w:p w14:paraId="14629859" w14:textId="77777777" w:rsidR="00440E58" w:rsidRPr="00DF61C8" w:rsidRDefault="00440E58" w:rsidP="00440E58">
      <w:pPr>
        <w:pStyle w:val="ListParagraph"/>
        <w:numPr>
          <w:ilvl w:val="0"/>
          <w:numId w:val="2"/>
        </w:numPr>
        <w:rPr>
          <w:rFonts w:ascii="Calibri" w:hAnsi="Calibri" w:cs="Calibri"/>
          <w:sz w:val="22"/>
          <w:szCs w:val="22"/>
        </w:rPr>
      </w:pPr>
      <w:r w:rsidRPr="00DF61C8">
        <w:rPr>
          <w:rFonts w:ascii="Calibri" w:hAnsi="Calibri" w:cs="Calibri"/>
          <w:sz w:val="22"/>
          <w:szCs w:val="22"/>
        </w:rPr>
        <w:t xml:space="preserve">General: HIAS invites </w:t>
      </w:r>
      <w:r>
        <w:rPr>
          <w:rFonts w:ascii="Calibri" w:hAnsi="Calibri" w:cs="Calibri"/>
          <w:sz w:val="22"/>
          <w:szCs w:val="22"/>
        </w:rPr>
        <w:t>Proposals</w:t>
      </w:r>
      <w:r w:rsidRPr="00DF61C8">
        <w:rPr>
          <w:rFonts w:ascii="Calibri" w:hAnsi="Calibri" w:cs="Calibri"/>
          <w:sz w:val="22"/>
          <w:szCs w:val="22"/>
        </w:rPr>
        <w:t xml:space="preserve"> for the supply of goods or services.</w:t>
      </w:r>
    </w:p>
    <w:p w14:paraId="257B51EB" w14:textId="77777777" w:rsidR="00440E58" w:rsidRPr="00DF61C8" w:rsidRDefault="00440E58" w:rsidP="00440E58">
      <w:pPr>
        <w:pStyle w:val="ListParagraph"/>
        <w:rPr>
          <w:rFonts w:ascii="Calibri" w:hAnsi="Calibri" w:cs="Calibri"/>
          <w:sz w:val="22"/>
          <w:szCs w:val="22"/>
        </w:rPr>
      </w:pPr>
    </w:p>
    <w:p w14:paraId="07027812" w14:textId="77777777" w:rsidR="00440E58" w:rsidRPr="00DF61C8" w:rsidRDefault="00440E58" w:rsidP="00440E58">
      <w:pPr>
        <w:pStyle w:val="ListParagraph"/>
        <w:numPr>
          <w:ilvl w:val="0"/>
          <w:numId w:val="2"/>
        </w:numPr>
        <w:rPr>
          <w:rFonts w:ascii="Calibri" w:hAnsi="Calibri" w:cs="Calibri"/>
          <w:sz w:val="22"/>
          <w:szCs w:val="22"/>
        </w:rPr>
      </w:pPr>
      <w:r w:rsidRPr="00DF61C8">
        <w:rPr>
          <w:rFonts w:ascii="Calibri" w:hAnsi="Calibri" w:cs="Calibri"/>
          <w:sz w:val="22"/>
          <w:szCs w:val="22"/>
        </w:rPr>
        <w:t xml:space="preserve">Eligible </w:t>
      </w:r>
      <w:r>
        <w:rPr>
          <w:rFonts w:ascii="Calibri" w:hAnsi="Calibri" w:cs="Calibri"/>
          <w:sz w:val="22"/>
          <w:szCs w:val="22"/>
        </w:rPr>
        <w:t>Applicants</w:t>
      </w:r>
      <w:r w:rsidRPr="00DF61C8">
        <w:rPr>
          <w:rFonts w:ascii="Calibri" w:hAnsi="Calibri" w:cs="Calibri"/>
          <w:sz w:val="22"/>
          <w:szCs w:val="22"/>
        </w:rPr>
        <w:t xml:space="preserve">: </w:t>
      </w:r>
      <w:r>
        <w:rPr>
          <w:rFonts w:ascii="Calibri" w:hAnsi="Calibri" w:cs="Calibri"/>
          <w:sz w:val="22"/>
          <w:szCs w:val="22"/>
        </w:rPr>
        <w:t>Applicants</w:t>
      </w:r>
      <w:r w:rsidRPr="00DF61C8">
        <w:rPr>
          <w:rFonts w:ascii="Calibri" w:hAnsi="Calibri" w:cs="Calibri"/>
          <w:sz w:val="22"/>
          <w:szCs w:val="22"/>
        </w:rPr>
        <w:t xml:space="preserve"> must not be associated, or have been associated in the past, directly or indirectly, with a firm or any of its affiliates that have been engaged by HIAS to provide consulting services for the preparation of the design specifications or other documents to be used for the procurement of goods</w:t>
      </w:r>
      <w:r>
        <w:rPr>
          <w:rFonts w:ascii="Calibri" w:hAnsi="Calibri" w:cs="Calibri"/>
          <w:sz w:val="22"/>
          <w:szCs w:val="22"/>
        </w:rPr>
        <w:t>/services</w:t>
      </w:r>
      <w:r w:rsidRPr="00DF61C8">
        <w:rPr>
          <w:rFonts w:ascii="Calibri" w:hAnsi="Calibri" w:cs="Calibri"/>
          <w:sz w:val="22"/>
          <w:szCs w:val="22"/>
        </w:rPr>
        <w:t xml:space="preserve"> to be purchased under this RFP.</w:t>
      </w:r>
    </w:p>
    <w:p w14:paraId="04C4F9E6" w14:textId="77777777" w:rsidR="00440E58" w:rsidRPr="00DF61C8" w:rsidRDefault="00440E58" w:rsidP="00440E58">
      <w:pPr>
        <w:pStyle w:val="ListParagraph"/>
        <w:rPr>
          <w:rFonts w:ascii="Calibri" w:hAnsi="Calibri" w:cs="Calibri"/>
          <w:sz w:val="22"/>
          <w:szCs w:val="22"/>
        </w:rPr>
      </w:pPr>
    </w:p>
    <w:p w14:paraId="13B3983E" w14:textId="77777777" w:rsidR="00440E58" w:rsidRPr="00DF61C8" w:rsidRDefault="00440E58" w:rsidP="00440E58">
      <w:pPr>
        <w:pStyle w:val="ListParagraph"/>
        <w:numPr>
          <w:ilvl w:val="0"/>
          <w:numId w:val="2"/>
        </w:numPr>
        <w:rPr>
          <w:rFonts w:ascii="Calibri" w:hAnsi="Calibri" w:cs="Calibri"/>
          <w:sz w:val="22"/>
          <w:szCs w:val="22"/>
        </w:rPr>
      </w:pPr>
      <w:r w:rsidRPr="00DF61C8">
        <w:rPr>
          <w:rFonts w:ascii="Calibri" w:hAnsi="Calibri" w:cs="Calibri"/>
          <w:sz w:val="22"/>
          <w:szCs w:val="22"/>
        </w:rPr>
        <w:t xml:space="preserve">Cost of </w:t>
      </w:r>
      <w:r>
        <w:rPr>
          <w:rFonts w:ascii="Calibri" w:hAnsi="Calibri" w:cs="Calibri"/>
          <w:sz w:val="22"/>
          <w:szCs w:val="22"/>
        </w:rPr>
        <w:t>Proposal</w:t>
      </w:r>
      <w:r w:rsidRPr="00DF61C8">
        <w:rPr>
          <w:rFonts w:ascii="Calibri" w:hAnsi="Calibri" w:cs="Calibri"/>
          <w:sz w:val="22"/>
          <w:szCs w:val="22"/>
        </w:rPr>
        <w:t xml:space="preserve">: The </w:t>
      </w:r>
      <w:r>
        <w:rPr>
          <w:rFonts w:ascii="Calibri" w:hAnsi="Calibri" w:cs="Calibri"/>
          <w:sz w:val="22"/>
          <w:szCs w:val="22"/>
        </w:rPr>
        <w:t>Applicant</w:t>
      </w:r>
      <w:r w:rsidRPr="00DF61C8">
        <w:rPr>
          <w:rFonts w:ascii="Calibri" w:hAnsi="Calibri" w:cs="Calibri"/>
          <w:sz w:val="22"/>
          <w:szCs w:val="22"/>
        </w:rPr>
        <w:t xml:space="preserve"> shall bear all costs associated with the preparation and submission of the </w:t>
      </w:r>
      <w:r>
        <w:rPr>
          <w:rFonts w:ascii="Calibri" w:hAnsi="Calibri" w:cs="Calibri"/>
          <w:sz w:val="22"/>
          <w:szCs w:val="22"/>
        </w:rPr>
        <w:t>Proposal</w:t>
      </w:r>
      <w:r w:rsidRPr="00DF61C8">
        <w:rPr>
          <w:rFonts w:ascii="Calibri" w:hAnsi="Calibri" w:cs="Calibri"/>
          <w:sz w:val="22"/>
          <w:szCs w:val="22"/>
        </w:rPr>
        <w:t xml:space="preserve"> and HIAS will not be responsible or liable for those costs, regardless of the conduct or outcome of the </w:t>
      </w:r>
      <w:r>
        <w:rPr>
          <w:rFonts w:ascii="Calibri" w:hAnsi="Calibri" w:cs="Calibri"/>
          <w:sz w:val="22"/>
          <w:szCs w:val="22"/>
        </w:rPr>
        <w:t>RFP</w:t>
      </w:r>
      <w:r w:rsidRPr="00DF61C8">
        <w:rPr>
          <w:rFonts w:ascii="Calibri" w:hAnsi="Calibri" w:cs="Calibri"/>
          <w:sz w:val="22"/>
          <w:szCs w:val="22"/>
        </w:rPr>
        <w:t>.</w:t>
      </w:r>
    </w:p>
    <w:p w14:paraId="6BE43207" w14:textId="77777777" w:rsidR="00440E58" w:rsidRPr="00DF61C8" w:rsidRDefault="00440E58" w:rsidP="00440E58">
      <w:pPr>
        <w:pStyle w:val="ListParagraph"/>
        <w:rPr>
          <w:rFonts w:ascii="Calibri" w:hAnsi="Calibri" w:cs="Calibri"/>
          <w:sz w:val="22"/>
          <w:szCs w:val="22"/>
        </w:rPr>
      </w:pPr>
    </w:p>
    <w:p w14:paraId="2C601687" w14:textId="77777777" w:rsidR="00440E58" w:rsidRPr="00DF61C8" w:rsidRDefault="00440E58" w:rsidP="001E398D">
      <w:pPr>
        <w:rPr>
          <w:rFonts w:ascii="Calibri" w:hAnsi="Calibri" w:cs="Calibri"/>
          <w:sz w:val="22"/>
          <w:szCs w:val="22"/>
        </w:rPr>
      </w:pPr>
      <w:r w:rsidRPr="00DF61C8">
        <w:rPr>
          <w:rFonts w:ascii="Calibri" w:hAnsi="Calibri" w:cs="Calibri"/>
          <w:sz w:val="22"/>
          <w:szCs w:val="22"/>
        </w:rPr>
        <w:t xml:space="preserve">B. </w:t>
      </w:r>
      <w:r>
        <w:rPr>
          <w:rFonts w:ascii="Calibri" w:hAnsi="Calibri" w:cs="Calibri"/>
          <w:sz w:val="22"/>
          <w:szCs w:val="22"/>
        </w:rPr>
        <w:t>RFP</w:t>
      </w:r>
      <w:r w:rsidRPr="00DF61C8">
        <w:rPr>
          <w:rFonts w:ascii="Calibri" w:hAnsi="Calibri" w:cs="Calibri"/>
          <w:sz w:val="22"/>
          <w:szCs w:val="22"/>
        </w:rPr>
        <w:t xml:space="preserve"> Documents</w:t>
      </w:r>
    </w:p>
    <w:p w14:paraId="7D4D06BD" w14:textId="77777777" w:rsidR="00440E58" w:rsidRPr="00DF61C8" w:rsidRDefault="00440E58" w:rsidP="00440E58">
      <w:pPr>
        <w:pStyle w:val="ListParagraph"/>
        <w:numPr>
          <w:ilvl w:val="0"/>
          <w:numId w:val="10"/>
        </w:numPr>
        <w:rPr>
          <w:rFonts w:ascii="Calibri" w:hAnsi="Calibri" w:cs="Calibri"/>
          <w:sz w:val="22"/>
          <w:szCs w:val="22"/>
        </w:rPr>
      </w:pPr>
      <w:r w:rsidRPr="00DF61C8">
        <w:rPr>
          <w:rFonts w:ascii="Calibri" w:hAnsi="Calibri" w:cs="Calibri"/>
          <w:sz w:val="22"/>
          <w:szCs w:val="22"/>
        </w:rPr>
        <w:t xml:space="preserve">Examination of </w:t>
      </w:r>
      <w:r>
        <w:rPr>
          <w:rFonts w:ascii="Calibri" w:hAnsi="Calibri" w:cs="Calibri"/>
          <w:sz w:val="22"/>
          <w:szCs w:val="22"/>
        </w:rPr>
        <w:t>RFP</w:t>
      </w:r>
      <w:r w:rsidRPr="00DF61C8">
        <w:rPr>
          <w:rFonts w:ascii="Calibri" w:hAnsi="Calibri" w:cs="Calibri"/>
          <w:sz w:val="22"/>
          <w:szCs w:val="22"/>
        </w:rPr>
        <w:t xml:space="preserve"> Documents: The </w:t>
      </w:r>
      <w:r>
        <w:rPr>
          <w:rFonts w:ascii="Calibri" w:hAnsi="Calibri" w:cs="Calibri"/>
          <w:sz w:val="22"/>
          <w:szCs w:val="22"/>
        </w:rPr>
        <w:t>Applicant</w:t>
      </w:r>
      <w:r w:rsidRPr="00DF61C8">
        <w:rPr>
          <w:rFonts w:ascii="Calibri" w:hAnsi="Calibri" w:cs="Calibri"/>
          <w:sz w:val="22"/>
          <w:szCs w:val="22"/>
        </w:rPr>
        <w:t xml:space="preserve"> is expected to examine all instructions, forms, terms and specifications contained in the </w:t>
      </w:r>
      <w:r>
        <w:rPr>
          <w:rFonts w:ascii="Calibri" w:hAnsi="Calibri" w:cs="Calibri"/>
          <w:sz w:val="22"/>
          <w:szCs w:val="22"/>
        </w:rPr>
        <w:t>RFP</w:t>
      </w:r>
      <w:r w:rsidRPr="00DF61C8">
        <w:rPr>
          <w:rFonts w:ascii="Calibri" w:hAnsi="Calibri" w:cs="Calibri"/>
          <w:sz w:val="22"/>
          <w:szCs w:val="22"/>
        </w:rPr>
        <w:t xml:space="preserve"> Documents. Failure to comply with these documents will be at the </w:t>
      </w:r>
      <w:r>
        <w:rPr>
          <w:rFonts w:ascii="Calibri" w:hAnsi="Calibri" w:cs="Calibri"/>
          <w:sz w:val="22"/>
          <w:szCs w:val="22"/>
        </w:rPr>
        <w:t>Applicant’s</w:t>
      </w:r>
      <w:r w:rsidRPr="00DF61C8">
        <w:rPr>
          <w:rFonts w:ascii="Calibri" w:hAnsi="Calibri" w:cs="Calibri"/>
          <w:sz w:val="22"/>
          <w:szCs w:val="22"/>
        </w:rPr>
        <w:t xml:space="preserve"> risk and may affect the evaluation of the </w:t>
      </w:r>
      <w:r>
        <w:rPr>
          <w:rFonts w:ascii="Calibri" w:hAnsi="Calibri" w:cs="Calibri"/>
          <w:sz w:val="22"/>
          <w:szCs w:val="22"/>
        </w:rPr>
        <w:t>Proposal</w:t>
      </w:r>
      <w:r w:rsidRPr="00DF61C8">
        <w:rPr>
          <w:rFonts w:ascii="Calibri" w:hAnsi="Calibri" w:cs="Calibri"/>
          <w:sz w:val="22"/>
          <w:szCs w:val="22"/>
        </w:rPr>
        <w:t>.</w:t>
      </w:r>
    </w:p>
    <w:p w14:paraId="0F088EBA" w14:textId="77777777" w:rsidR="00440E58" w:rsidRPr="00DF61C8" w:rsidRDefault="00440E58" w:rsidP="00440E58">
      <w:pPr>
        <w:pStyle w:val="ListParagraph"/>
        <w:rPr>
          <w:rFonts w:ascii="Calibri" w:hAnsi="Calibri" w:cs="Calibri"/>
          <w:sz w:val="22"/>
          <w:szCs w:val="22"/>
        </w:rPr>
      </w:pPr>
    </w:p>
    <w:p w14:paraId="56583808" w14:textId="77777777" w:rsidR="00440E58" w:rsidRPr="00DF61C8" w:rsidRDefault="00440E58" w:rsidP="00440E58">
      <w:pPr>
        <w:pStyle w:val="ListParagraph"/>
        <w:numPr>
          <w:ilvl w:val="0"/>
          <w:numId w:val="10"/>
        </w:numPr>
        <w:rPr>
          <w:rFonts w:ascii="Calibri" w:hAnsi="Calibri" w:cs="Calibri"/>
          <w:sz w:val="22"/>
          <w:szCs w:val="22"/>
        </w:rPr>
      </w:pPr>
      <w:r w:rsidRPr="00DF61C8">
        <w:rPr>
          <w:rFonts w:ascii="Calibri" w:hAnsi="Calibri" w:cs="Calibri"/>
          <w:sz w:val="22"/>
          <w:szCs w:val="22"/>
        </w:rPr>
        <w:t xml:space="preserve">Clarification of </w:t>
      </w:r>
      <w:r>
        <w:rPr>
          <w:rFonts w:ascii="Calibri" w:hAnsi="Calibri" w:cs="Calibri"/>
          <w:sz w:val="22"/>
          <w:szCs w:val="22"/>
        </w:rPr>
        <w:t>RFP</w:t>
      </w:r>
      <w:r w:rsidRPr="00DF61C8">
        <w:rPr>
          <w:rFonts w:ascii="Calibri" w:hAnsi="Calibri" w:cs="Calibri"/>
          <w:sz w:val="22"/>
          <w:szCs w:val="22"/>
        </w:rPr>
        <w:t xml:space="preserve"> Documents: A prospective </w:t>
      </w:r>
      <w:r>
        <w:rPr>
          <w:rFonts w:ascii="Calibri" w:hAnsi="Calibri" w:cs="Calibri"/>
          <w:sz w:val="22"/>
          <w:szCs w:val="22"/>
        </w:rPr>
        <w:t>Applicant</w:t>
      </w:r>
      <w:r w:rsidRPr="00DF61C8">
        <w:rPr>
          <w:rFonts w:ascii="Calibri" w:hAnsi="Calibri" w:cs="Calibri"/>
          <w:sz w:val="22"/>
          <w:szCs w:val="22"/>
        </w:rPr>
        <w:t xml:space="preserve"> requiring any clarification of the </w:t>
      </w:r>
      <w:r>
        <w:rPr>
          <w:rFonts w:ascii="Calibri" w:hAnsi="Calibri" w:cs="Calibri"/>
          <w:sz w:val="22"/>
          <w:szCs w:val="22"/>
        </w:rPr>
        <w:t>RFP</w:t>
      </w:r>
      <w:r w:rsidRPr="00DF61C8">
        <w:rPr>
          <w:rFonts w:ascii="Calibri" w:hAnsi="Calibri" w:cs="Calibri"/>
          <w:sz w:val="22"/>
          <w:szCs w:val="22"/>
        </w:rPr>
        <w:t xml:space="preserve"> Documents may notify HIAS in writing. The response will be made in writing to any request for clarification of the </w:t>
      </w:r>
      <w:r>
        <w:rPr>
          <w:rFonts w:ascii="Calibri" w:hAnsi="Calibri" w:cs="Calibri"/>
          <w:sz w:val="22"/>
          <w:szCs w:val="22"/>
        </w:rPr>
        <w:t>RFP</w:t>
      </w:r>
      <w:r w:rsidRPr="00DF61C8">
        <w:rPr>
          <w:rFonts w:ascii="Calibri" w:hAnsi="Calibri" w:cs="Calibri"/>
          <w:sz w:val="22"/>
          <w:szCs w:val="22"/>
        </w:rPr>
        <w:t xml:space="preserve"> Documents that it receives earlier than </w:t>
      </w:r>
      <w:r>
        <w:rPr>
          <w:rFonts w:ascii="Calibri" w:hAnsi="Calibri" w:cs="Calibri"/>
          <w:sz w:val="22"/>
          <w:szCs w:val="22"/>
        </w:rPr>
        <w:t xml:space="preserve">one </w:t>
      </w:r>
      <w:r w:rsidRPr="00DF61C8">
        <w:rPr>
          <w:rFonts w:ascii="Calibri" w:hAnsi="Calibri" w:cs="Calibri"/>
          <w:sz w:val="22"/>
          <w:szCs w:val="22"/>
        </w:rPr>
        <w:t>w</w:t>
      </w:r>
      <w:r>
        <w:rPr>
          <w:rFonts w:ascii="Calibri" w:hAnsi="Calibri" w:cs="Calibri"/>
          <w:sz w:val="22"/>
          <w:szCs w:val="22"/>
        </w:rPr>
        <w:t>eek</w:t>
      </w:r>
      <w:r w:rsidRPr="00DF61C8">
        <w:rPr>
          <w:rFonts w:ascii="Calibri" w:hAnsi="Calibri" w:cs="Calibri"/>
          <w:sz w:val="22"/>
          <w:szCs w:val="22"/>
        </w:rPr>
        <w:t xml:space="preserve"> before the Deadline for the Submission of </w:t>
      </w:r>
      <w:r>
        <w:rPr>
          <w:rFonts w:ascii="Calibri" w:hAnsi="Calibri" w:cs="Calibri"/>
          <w:sz w:val="22"/>
          <w:szCs w:val="22"/>
        </w:rPr>
        <w:t>Proposals</w:t>
      </w:r>
      <w:r w:rsidRPr="00DF61C8">
        <w:rPr>
          <w:rFonts w:ascii="Calibri" w:hAnsi="Calibri" w:cs="Calibri"/>
          <w:sz w:val="22"/>
          <w:szCs w:val="22"/>
        </w:rPr>
        <w:t xml:space="preserve">. Written copies of the response (including an explanation of the query but without identifying the source of inquiry) will be sent to all prospective </w:t>
      </w:r>
      <w:r>
        <w:rPr>
          <w:rFonts w:ascii="Calibri" w:hAnsi="Calibri" w:cs="Calibri"/>
          <w:sz w:val="22"/>
          <w:szCs w:val="22"/>
        </w:rPr>
        <w:t>Applicants</w:t>
      </w:r>
      <w:r w:rsidRPr="00DF61C8">
        <w:rPr>
          <w:rFonts w:ascii="Calibri" w:hAnsi="Calibri" w:cs="Calibri"/>
          <w:sz w:val="22"/>
          <w:szCs w:val="22"/>
        </w:rPr>
        <w:t xml:space="preserve"> that have responded to</w:t>
      </w:r>
      <w:r w:rsidRPr="00DF61C8">
        <w:rPr>
          <w:rFonts w:ascii="Calibri" w:hAnsi="Calibri" w:cs="Calibri"/>
          <w:color w:val="FF0000"/>
          <w:sz w:val="22"/>
          <w:szCs w:val="22"/>
        </w:rPr>
        <w:t xml:space="preserve"> </w:t>
      </w:r>
      <w:r w:rsidRPr="00DF61C8">
        <w:rPr>
          <w:rFonts w:ascii="Calibri" w:hAnsi="Calibri" w:cs="Calibri"/>
          <w:sz w:val="22"/>
          <w:szCs w:val="22"/>
        </w:rPr>
        <w:t xml:space="preserve">the </w:t>
      </w:r>
      <w:r>
        <w:rPr>
          <w:rFonts w:ascii="Calibri" w:hAnsi="Calibri" w:cs="Calibri"/>
          <w:sz w:val="22"/>
          <w:szCs w:val="22"/>
        </w:rPr>
        <w:t>RFP</w:t>
      </w:r>
      <w:r w:rsidRPr="00DF61C8">
        <w:rPr>
          <w:rFonts w:ascii="Calibri" w:hAnsi="Calibri" w:cs="Calibri"/>
          <w:sz w:val="22"/>
          <w:szCs w:val="22"/>
        </w:rPr>
        <w:t xml:space="preserve"> Documents.</w:t>
      </w:r>
    </w:p>
    <w:p w14:paraId="116A692B" w14:textId="77777777" w:rsidR="00440E58" w:rsidRPr="00DF61C8" w:rsidRDefault="00440E58" w:rsidP="00440E58">
      <w:pPr>
        <w:pStyle w:val="ListParagraph"/>
        <w:rPr>
          <w:rFonts w:ascii="Calibri" w:hAnsi="Calibri" w:cs="Calibri"/>
          <w:sz w:val="22"/>
          <w:szCs w:val="22"/>
        </w:rPr>
      </w:pPr>
    </w:p>
    <w:p w14:paraId="3A515D6E" w14:textId="77777777" w:rsidR="00440E58" w:rsidRPr="00DF61C8" w:rsidRDefault="00440E58" w:rsidP="00440E58">
      <w:pPr>
        <w:pStyle w:val="ListParagraph"/>
        <w:numPr>
          <w:ilvl w:val="0"/>
          <w:numId w:val="10"/>
        </w:numPr>
        <w:rPr>
          <w:rFonts w:ascii="Calibri" w:hAnsi="Calibri" w:cs="Calibri"/>
          <w:sz w:val="22"/>
          <w:szCs w:val="22"/>
        </w:rPr>
      </w:pPr>
      <w:r w:rsidRPr="00DF61C8">
        <w:rPr>
          <w:rFonts w:ascii="Calibri" w:hAnsi="Calibri" w:cs="Calibri"/>
          <w:sz w:val="22"/>
          <w:szCs w:val="22"/>
        </w:rPr>
        <w:t xml:space="preserve">Amendments of </w:t>
      </w:r>
      <w:r>
        <w:rPr>
          <w:rFonts w:ascii="Calibri" w:hAnsi="Calibri" w:cs="Calibri"/>
          <w:sz w:val="22"/>
          <w:szCs w:val="22"/>
        </w:rPr>
        <w:t>RFP</w:t>
      </w:r>
      <w:r w:rsidRPr="00DF61C8">
        <w:rPr>
          <w:rFonts w:ascii="Calibri" w:hAnsi="Calibri" w:cs="Calibri"/>
          <w:sz w:val="22"/>
          <w:szCs w:val="22"/>
        </w:rPr>
        <w:t xml:space="preserve"> Documents: HIAS may, for any reason, amend the </w:t>
      </w:r>
      <w:r>
        <w:rPr>
          <w:rFonts w:ascii="Calibri" w:hAnsi="Calibri" w:cs="Calibri"/>
          <w:sz w:val="22"/>
          <w:szCs w:val="22"/>
        </w:rPr>
        <w:t>RFP</w:t>
      </w:r>
      <w:r w:rsidRPr="00DF61C8">
        <w:rPr>
          <w:rFonts w:ascii="Calibri" w:hAnsi="Calibri" w:cs="Calibri"/>
          <w:sz w:val="22"/>
          <w:szCs w:val="22"/>
        </w:rPr>
        <w:t xml:space="preserve"> Documents, whether at its initiative or in response to a clarification requested by a prospective </w:t>
      </w:r>
      <w:r>
        <w:rPr>
          <w:rFonts w:ascii="Calibri" w:hAnsi="Calibri" w:cs="Calibri"/>
          <w:sz w:val="22"/>
          <w:szCs w:val="22"/>
        </w:rPr>
        <w:t>Applicant</w:t>
      </w:r>
      <w:r w:rsidRPr="00DF61C8">
        <w:rPr>
          <w:rFonts w:ascii="Calibri" w:hAnsi="Calibri" w:cs="Calibri"/>
          <w:sz w:val="22"/>
          <w:szCs w:val="22"/>
        </w:rPr>
        <w:t xml:space="preserve">. All prospective </w:t>
      </w:r>
      <w:r>
        <w:rPr>
          <w:rFonts w:ascii="Calibri" w:hAnsi="Calibri" w:cs="Calibri"/>
          <w:sz w:val="22"/>
          <w:szCs w:val="22"/>
        </w:rPr>
        <w:t>Applicants</w:t>
      </w:r>
      <w:r w:rsidRPr="00DF61C8">
        <w:rPr>
          <w:rFonts w:ascii="Calibri" w:hAnsi="Calibri" w:cs="Calibri"/>
          <w:sz w:val="22"/>
          <w:szCs w:val="22"/>
        </w:rPr>
        <w:t xml:space="preserve"> that have received or acknowledged receipt of the </w:t>
      </w:r>
      <w:r>
        <w:rPr>
          <w:rFonts w:ascii="Calibri" w:hAnsi="Calibri" w:cs="Calibri"/>
          <w:sz w:val="22"/>
          <w:szCs w:val="22"/>
        </w:rPr>
        <w:t>RFP</w:t>
      </w:r>
      <w:r w:rsidRPr="00DF61C8">
        <w:rPr>
          <w:rFonts w:ascii="Calibri" w:hAnsi="Calibri" w:cs="Calibri"/>
          <w:sz w:val="22"/>
          <w:szCs w:val="22"/>
        </w:rPr>
        <w:t xml:space="preserve"> Documents will be notified in writing of any amendments. To afford prospective </w:t>
      </w:r>
      <w:r>
        <w:rPr>
          <w:rFonts w:ascii="Calibri" w:hAnsi="Calibri" w:cs="Calibri"/>
          <w:sz w:val="22"/>
          <w:szCs w:val="22"/>
        </w:rPr>
        <w:t>Applicants</w:t>
      </w:r>
      <w:r w:rsidRPr="00DF61C8">
        <w:rPr>
          <w:rFonts w:ascii="Calibri" w:hAnsi="Calibri" w:cs="Calibri"/>
          <w:sz w:val="22"/>
          <w:szCs w:val="22"/>
        </w:rPr>
        <w:t xml:space="preserve"> reasonable time in which to take the amendments into account in preparing their </w:t>
      </w:r>
      <w:r>
        <w:rPr>
          <w:rFonts w:ascii="Calibri" w:hAnsi="Calibri" w:cs="Calibri"/>
          <w:sz w:val="22"/>
          <w:szCs w:val="22"/>
        </w:rPr>
        <w:t>Proposals</w:t>
      </w:r>
      <w:r w:rsidRPr="00DF61C8">
        <w:rPr>
          <w:rFonts w:ascii="Calibri" w:hAnsi="Calibri" w:cs="Calibri"/>
          <w:sz w:val="22"/>
          <w:szCs w:val="22"/>
        </w:rPr>
        <w:t xml:space="preserve">, HIAS may, at its discretion, extend the Deadline for the Submission of </w:t>
      </w:r>
      <w:r>
        <w:rPr>
          <w:rFonts w:ascii="Calibri" w:hAnsi="Calibri" w:cs="Calibri"/>
          <w:sz w:val="22"/>
          <w:szCs w:val="22"/>
        </w:rPr>
        <w:t>Proposals</w:t>
      </w:r>
      <w:r w:rsidRPr="00DF61C8">
        <w:rPr>
          <w:rFonts w:ascii="Calibri" w:hAnsi="Calibri" w:cs="Calibri"/>
          <w:sz w:val="22"/>
          <w:szCs w:val="22"/>
        </w:rPr>
        <w:t>.</w:t>
      </w:r>
    </w:p>
    <w:p w14:paraId="5E7A1163" w14:textId="77777777" w:rsidR="00440E58" w:rsidRPr="00DF61C8" w:rsidRDefault="00440E58" w:rsidP="00440E58">
      <w:pPr>
        <w:pStyle w:val="ListParagraph"/>
        <w:rPr>
          <w:rFonts w:ascii="Calibri" w:hAnsi="Calibri" w:cs="Calibri"/>
          <w:sz w:val="22"/>
          <w:szCs w:val="22"/>
        </w:rPr>
      </w:pPr>
    </w:p>
    <w:p w14:paraId="0BF9E74C" w14:textId="77777777" w:rsidR="00440E58" w:rsidRPr="00DF61C8" w:rsidRDefault="00440E58" w:rsidP="001E398D">
      <w:pPr>
        <w:rPr>
          <w:rFonts w:ascii="Calibri" w:hAnsi="Calibri" w:cs="Calibri"/>
          <w:sz w:val="22"/>
          <w:szCs w:val="22"/>
        </w:rPr>
      </w:pPr>
      <w:r w:rsidRPr="00DF61C8">
        <w:rPr>
          <w:rFonts w:ascii="Calibri" w:hAnsi="Calibri" w:cs="Calibri"/>
          <w:sz w:val="22"/>
          <w:szCs w:val="22"/>
        </w:rPr>
        <w:t xml:space="preserve">C. Submission of </w:t>
      </w:r>
      <w:r>
        <w:rPr>
          <w:rFonts w:ascii="Calibri" w:hAnsi="Calibri" w:cs="Calibri"/>
          <w:sz w:val="22"/>
          <w:szCs w:val="22"/>
        </w:rPr>
        <w:t>Proposals</w:t>
      </w:r>
    </w:p>
    <w:p w14:paraId="0D2B0A68" w14:textId="77777777" w:rsidR="00440E58" w:rsidRDefault="00440E58" w:rsidP="00440E58">
      <w:pPr>
        <w:pStyle w:val="ListParagraph"/>
        <w:numPr>
          <w:ilvl w:val="0"/>
          <w:numId w:val="12"/>
        </w:numPr>
        <w:rPr>
          <w:rFonts w:ascii="Calibri" w:hAnsi="Calibri" w:cs="Calibri"/>
          <w:sz w:val="22"/>
          <w:szCs w:val="22"/>
        </w:rPr>
      </w:pPr>
      <w:r w:rsidRPr="00DF61C8">
        <w:rPr>
          <w:rFonts w:ascii="Calibri" w:hAnsi="Calibri" w:cs="Calibri"/>
          <w:sz w:val="22"/>
          <w:szCs w:val="22"/>
        </w:rPr>
        <w:t xml:space="preserve">Procurement Ethics: It is HIAS’s policy that </w:t>
      </w:r>
      <w:r>
        <w:rPr>
          <w:rFonts w:ascii="Calibri" w:hAnsi="Calibri" w:cs="Calibri"/>
          <w:sz w:val="22"/>
          <w:szCs w:val="22"/>
        </w:rPr>
        <w:t>Applicants</w:t>
      </w:r>
      <w:r w:rsidRPr="00DF61C8">
        <w:rPr>
          <w:rFonts w:ascii="Calibri" w:hAnsi="Calibri" w:cs="Calibri"/>
          <w:sz w:val="22"/>
          <w:szCs w:val="22"/>
        </w:rPr>
        <w:t>/</w:t>
      </w:r>
      <w:r>
        <w:rPr>
          <w:rFonts w:ascii="Calibri" w:hAnsi="Calibri" w:cs="Calibri"/>
          <w:sz w:val="22"/>
          <w:szCs w:val="22"/>
        </w:rPr>
        <w:t>S</w:t>
      </w:r>
      <w:r w:rsidRPr="00DF61C8">
        <w:rPr>
          <w:rFonts w:ascii="Calibri" w:hAnsi="Calibri" w:cs="Calibri"/>
          <w:sz w:val="22"/>
          <w:szCs w:val="22"/>
        </w:rPr>
        <w:t xml:space="preserve">uppliers observe the highest standard of ethics during the procurement process and execution of such contracts. HIAS shall reject a </w:t>
      </w:r>
      <w:r>
        <w:rPr>
          <w:rFonts w:ascii="Calibri" w:hAnsi="Calibri" w:cs="Calibri"/>
          <w:sz w:val="22"/>
          <w:szCs w:val="22"/>
        </w:rPr>
        <w:t>Proposal</w:t>
      </w:r>
      <w:r w:rsidRPr="00DF61C8">
        <w:rPr>
          <w:rFonts w:ascii="Calibri" w:hAnsi="Calibri" w:cs="Calibri"/>
          <w:sz w:val="22"/>
          <w:szCs w:val="22"/>
        </w:rPr>
        <w:t xml:space="preserve"> if it determines </w:t>
      </w:r>
      <w:proofErr w:type="gramStart"/>
      <w:r w:rsidRPr="00DF61C8">
        <w:rPr>
          <w:rFonts w:ascii="Calibri" w:hAnsi="Calibri" w:cs="Calibri"/>
          <w:sz w:val="22"/>
          <w:szCs w:val="22"/>
        </w:rPr>
        <w:t>that</w:t>
      </w:r>
      <w:proofErr w:type="gramEnd"/>
      <w:r w:rsidRPr="00DF61C8">
        <w:rPr>
          <w:rFonts w:ascii="Calibri" w:hAnsi="Calibri" w:cs="Calibri"/>
          <w:sz w:val="22"/>
          <w:szCs w:val="22"/>
        </w:rPr>
        <w:t xml:space="preserve"> the </w:t>
      </w:r>
      <w:r>
        <w:rPr>
          <w:rFonts w:ascii="Calibri" w:hAnsi="Calibri" w:cs="Calibri"/>
          <w:sz w:val="22"/>
          <w:szCs w:val="22"/>
        </w:rPr>
        <w:t>Applicant</w:t>
      </w:r>
      <w:r w:rsidRPr="00DF61C8">
        <w:rPr>
          <w:rFonts w:ascii="Calibri" w:hAnsi="Calibri" w:cs="Calibri"/>
          <w:sz w:val="22"/>
          <w:szCs w:val="22"/>
        </w:rPr>
        <w:t>, or any of its personnel, agent</w:t>
      </w:r>
      <w:r>
        <w:rPr>
          <w:rFonts w:ascii="Calibri" w:hAnsi="Calibri" w:cs="Calibri"/>
          <w:sz w:val="22"/>
          <w:szCs w:val="22"/>
        </w:rPr>
        <w:t>s</w:t>
      </w:r>
      <w:r w:rsidRPr="00DF61C8">
        <w:rPr>
          <w:rFonts w:ascii="Calibri" w:hAnsi="Calibri" w:cs="Calibri"/>
          <w:sz w:val="22"/>
          <w:szCs w:val="22"/>
        </w:rPr>
        <w:t>, consultant</w:t>
      </w:r>
      <w:r>
        <w:rPr>
          <w:rFonts w:ascii="Calibri" w:hAnsi="Calibri" w:cs="Calibri"/>
          <w:sz w:val="22"/>
          <w:szCs w:val="22"/>
        </w:rPr>
        <w:t>s</w:t>
      </w:r>
      <w:r w:rsidRPr="00DF61C8">
        <w:rPr>
          <w:rFonts w:ascii="Calibri" w:hAnsi="Calibri" w:cs="Calibri"/>
          <w:sz w:val="22"/>
          <w:szCs w:val="22"/>
        </w:rPr>
        <w:t>, subcontractor</w:t>
      </w:r>
      <w:r>
        <w:rPr>
          <w:rFonts w:ascii="Calibri" w:hAnsi="Calibri" w:cs="Calibri"/>
          <w:sz w:val="22"/>
          <w:szCs w:val="22"/>
        </w:rPr>
        <w:t>s</w:t>
      </w:r>
      <w:r w:rsidRPr="00DF61C8">
        <w:rPr>
          <w:rFonts w:ascii="Calibri" w:hAnsi="Calibri" w:cs="Calibri"/>
          <w:sz w:val="22"/>
          <w:szCs w:val="22"/>
        </w:rPr>
        <w:t xml:space="preserve"> or </w:t>
      </w:r>
      <w:r>
        <w:rPr>
          <w:rFonts w:ascii="Calibri" w:hAnsi="Calibri" w:cs="Calibri"/>
          <w:sz w:val="22"/>
          <w:szCs w:val="22"/>
        </w:rPr>
        <w:t>goods/</w:t>
      </w:r>
      <w:r w:rsidRPr="00DF61C8">
        <w:rPr>
          <w:rFonts w:ascii="Calibri" w:hAnsi="Calibri" w:cs="Calibri"/>
          <w:sz w:val="22"/>
          <w:szCs w:val="22"/>
        </w:rPr>
        <w:t>service provider</w:t>
      </w:r>
      <w:r>
        <w:rPr>
          <w:rFonts w:ascii="Calibri" w:hAnsi="Calibri" w:cs="Calibri"/>
          <w:sz w:val="22"/>
          <w:szCs w:val="22"/>
        </w:rPr>
        <w:t>s</w:t>
      </w:r>
      <w:r w:rsidRPr="00DF61C8">
        <w:rPr>
          <w:rFonts w:ascii="Calibri" w:hAnsi="Calibri" w:cs="Calibri"/>
          <w:sz w:val="22"/>
          <w:szCs w:val="22"/>
        </w:rPr>
        <w:t>, ha</w:t>
      </w:r>
      <w:r>
        <w:rPr>
          <w:rFonts w:ascii="Calibri" w:hAnsi="Calibri" w:cs="Calibri"/>
          <w:sz w:val="22"/>
          <w:szCs w:val="22"/>
        </w:rPr>
        <w:t>s</w:t>
      </w:r>
      <w:r w:rsidRPr="00DF61C8">
        <w:rPr>
          <w:rFonts w:ascii="Calibri" w:hAnsi="Calibri" w:cs="Calibri"/>
          <w:sz w:val="22"/>
          <w:szCs w:val="22"/>
        </w:rPr>
        <w:t xml:space="preserve">, directly or indirectly, engaged in </w:t>
      </w:r>
      <w:r>
        <w:rPr>
          <w:rFonts w:ascii="Calibri" w:hAnsi="Calibri" w:cs="Calibri"/>
          <w:sz w:val="22"/>
          <w:szCs w:val="22"/>
        </w:rPr>
        <w:t>c</w:t>
      </w:r>
      <w:r w:rsidRPr="00DF61C8">
        <w:rPr>
          <w:rFonts w:ascii="Calibri" w:hAnsi="Calibri" w:cs="Calibri"/>
          <w:sz w:val="22"/>
          <w:szCs w:val="22"/>
        </w:rPr>
        <w:t xml:space="preserve">orrupt, </w:t>
      </w:r>
      <w:r>
        <w:rPr>
          <w:rFonts w:ascii="Calibri" w:hAnsi="Calibri" w:cs="Calibri"/>
          <w:sz w:val="22"/>
          <w:szCs w:val="22"/>
        </w:rPr>
        <w:t>f</w:t>
      </w:r>
      <w:r w:rsidRPr="00DF61C8">
        <w:rPr>
          <w:rFonts w:ascii="Calibri" w:hAnsi="Calibri" w:cs="Calibri"/>
          <w:sz w:val="22"/>
          <w:szCs w:val="22"/>
        </w:rPr>
        <w:t xml:space="preserve">raudulent, </w:t>
      </w:r>
      <w:r>
        <w:rPr>
          <w:rFonts w:ascii="Calibri" w:hAnsi="Calibri" w:cs="Calibri"/>
          <w:sz w:val="22"/>
          <w:szCs w:val="22"/>
        </w:rPr>
        <w:t>c</w:t>
      </w:r>
      <w:r w:rsidRPr="00DF61C8">
        <w:rPr>
          <w:rFonts w:ascii="Calibri" w:hAnsi="Calibri" w:cs="Calibri"/>
          <w:sz w:val="22"/>
          <w:szCs w:val="22"/>
        </w:rPr>
        <w:t xml:space="preserve">ollusive, </w:t>
      </w:r>
      <w:r>
        <w:rPr>
          <w:rFonts w:ascii="Calibri" w:hAnsi="Calibri" w:cs="Calibri"/>
          <w:sz w:val="22"/>
          <w:szCs w:val="22"/>
        </w:rPr>
        <w:t>c</w:t>
      </w:r>
      <w:r w:rsidRPr="00DF61C8">
        <w:rPr>
          <w:rFonts w:ascii="Calibri" w:hAnsi="Calibri" w:cs="Calibri"/>
          <w:sz w:val="22"/>
          <w:szCs w:val="22"/>
        </w:rPr>
        <w:t xml:space="preserve">oercive or </w:t>
      </w:r>
      <w:r>
        <w:rPr>
          <w:rFonts w:ascii="Calibri" w:hAnsi="Calibri" w:cs="Calibri"/>
          <w:sz w:val="22"/>
          <w:szCs w:val="22"/>
        </w:rPr>
        <w:t>o</w:t>
      </w:r>
      <w:r w:rsidRPr="00DF61C8">
        <w:rPr>
          <w:rFonts w:ascii="Calibri" w:hAnsi="Calibri" w:cs="Calibri"/>
          <w:sz w:val="22"/>
          <w:szCs w:val="22"/>
        </w:rPr>
        <w:t xml:space="preserve">bstructive practices in competing for the contract in question. HIAS may also declare the </w:t>
      </w:r>
      <w:r>
        <w:rPr>
          <w:rFonts w:ascii="Calibri" w:hAnsi="Calibri" w:cs="Calibri"/>
          <w:sz w:val="22"/>
          <w:szCs w:val="22"/>
        </w:rPr>
        <w:t>Applicant</w:t>
      </w:r>
      <w:r w:rsidRPr="00DF61C8">
        <w:rPr>
          <w:rFonts w:ascii="Calibri" w:hAnsi="Calibri" w:cs="Calibri"/>
          <w:sz w:val="22"/>
          <w:szCs w:val="22"/>
        </w:rPr>
        <w:t xml:space="preserve"> ineligible for participation in future procurement and award of contracts, either indefinitely or for a stated period. A</w:t>
      </w:r>
      <w:r>
        <w:rPr>
          <w:rFonts w:ascii="Calibri" w:hAnsi="Calibri" w:cs="Calibri"/>
          <w:sz w:val="22"/>
          <w:szCs w:val="22"/>
        </w:rPr>
        <w:t>n</w:t>
      </w:r>
      <w:r w:rsidRPr="00DF61C8">
        <w:rPr>
          <w:rFonts w:ascii="Calibri" w:hAnsi="Calibri" w:cs="Calibri"/>
          <w:sz w:val="22"/>
          <w:szCs w:val="22"/>
        </w:rPr>
        <w:t xml:space="preserve"> </w:t>
      </w:r>
      <w:r>
        <w:rPr>
          <w:rFonts w:ascii="Calibri" w:hAnsi="Calibri" w:cs="Calibri"/>
          <w:sz w:val="22"/>
          <w:szCs w:val="22"/>
        </w:rPr>
        <w:t>Applicant</w:t>
      </w:r>
      <w:r w:rsidRPr="00DF61C8">
        <w:rPr>
          <w:rFonts w:ascii="Calibri" w:hAnsi="Calibri" w:cs="Calibri"/>
          <w:sz w:val="22"/>
          <w:szCs w:val="22"/>
        </w:rPr>
        <w:t>/</w:t>
      </w:r>
      <w:r>
        <w:rPr>
          <w:rFonts w:ascii="Calibri" w:hAnsi="Calibri" w:cs="Calibri"/>
          <w:sz w:val="22"/>
          <w:szCs w:val="22"/>
        </w:rPr>
        <w:t>S</w:t>
      </w:r>
      <w:r w:rsidRPr="00DF61C8">
        <w:rPr>
          <w:rFonts w:ascii="Calibri" w:hAnsi="Calibri" w:cs="Calibri"/>
          <w:sz w:val="22"/>
          <w:szCs w:val="22"/>
        </w:rPr>
        <w:t xml:space="preserve">upplier who offers any gift of any value to HIAS staff will </w:t>
      </w:r>
      <w:proofErr w:type="gramStart"/>
      <w:r w:rsidRPr="00DF61C8">
        <w:rPr>
          <w:rFonts w:ascii="Calibri" w:hAnsi="Calibri" w:cs="Calibri"/>
          <w:sz w:val="22"/>
          <w:szCs w:val="22"/>
        </w:rPr>
        <w:t>be considered to be</w:t>
      </w:r>
      <w:proofErr w:type="gramEnd"/>
      <w:r w:rsidRPr="00DF61C8">
        <w:rPr>
          <w:rFonts w:ascii="Calibri" w:hAnsi="Calibri" w:cs="Calibri"/>
          <w:sz w:val="22"/>
          <w:szCs w:val="22"/>
        </w:rPr>
        <w:t xml:space="preserve"> </w:t>
      </w:r>
      <w:r w:rsidRPr="00DF61C8">
        <w:rPr>
          <w:rFonts w:ascii="Calibri" w:hAnsi="Calibri" w:cs="Calibri"/>
          <w:sz w:val="22"/>
          <w:szCs w:val="22"/>
        </w:rPr>
        <w:lastRenderedPageBreak/>
        <w:t xml:space="preserve">influencing the procurement process. HIAS shall reject a </w:t>
      </w:r>
      <w:r>
        <w:rPr>
          <w:rFonts w:ascii="Calibri" w:hAnsi="Calibri" w:cs="Calibri"/>
          <w:sz w:val="22"/>
          <w:szCs w:val="22"/>
        </w:rPr>
        <w:t>Proposal</w:t>
      </w:r>
      <w:r w:rsidRPr="00DF61C8">
        <w:rPr>
          <w:rFonts w:ascii="Calibri" w:hAnsi="Calibri" w:cs="Calibri"/>
          <w:sz w:val="22"/>
          <w:szCs w:val="22"/>
        </w:rPr>
        <w:t xml:space="preserve"> if it determines that any such gift has been offered.</w:t>
      </w:r>
    </w:p>
    <w:p w14:paraId="473AE94F" w14:textId="77777777" w:rsidR="00440E58" w:rsidRDefault="00440E58" w:rsidP="00440E58">
      <w:pPr>
        <w:pStyle w:val="ListParagraph"/>
        <w:rPr>
          <w:rFonts w:ascii="Calibri" w:hAnsi="Calibri" w:cs="Calibri"/>
          <w:sz w:val="22"/>
          <w:szCs w:val="22"/>
        </w:rPr>
      </w:pPr>
    </w:p>
    <w:p w14:paraId="3A155803" w14:textId="77777777" w:rsidR="00440E58" w:rsidRPr="00980697" w:rsidRDefault="00440E58" w:rsidP="00440E58">
      <w:pPr>
        <w:pStyle w:val="ListParagraph"/>
        <w:numPr>
          <w:ilvl w:val="0"/>
          <w:numId w:val="12"/>
        </w:numPr>
        <w:rPr>
          <w:rFonts w:ascii="Calibri" w:hAnsi="Calibri" w:cs="Calibri"/>
          <w:sz w:val="22"/>
          <w:szCs w:val="22"/>
        </w:rPr>
      </w:pPr>
      <w:r>
        <w:rPr>
          <w:rFonts w:ascii="Calibri" w:hAnsi="Calibri" w:cs="Calibri"/>
          <w:sz w:val="22"/>
          <w:szCs w:val="22"/>
        </w:rPr>
        <w:t xml:space="preserve">Suspension and Debarment: </w:t>
      </w:r>
      <w:r w:rsidRPr="00980697">
        <w:rPr>
          <w:rFonts w:ascii="Calibri" w:hAnsi="Calibri" w:cs="Calibri"/>
          <w:sz w:val="22"/>
          <w:szCs w:val="22"/>
        </w:rPr>
        <w:t xml:space="preserve">HIAS will not make purchases or obtain services from people or companies on suspension, debarment, or other sanctions and watch lists, including, but not limited to: </w:t>
      </w:r>
    </w:p>
    <w:p w14:paraId="5FDE3C89" w14:textId="77777777" w:rsidR="00440E58" w:rsidRPr="00980697" w:rsidRDefault="00440E58" w:rsidP="00440E58">
      <w:pPr>
        <w:pStyle w:val="ListParagraph"/>
        <w:ind w:firstLine="720"/>
        <w:rPr>
          <w:rFonts w:ascii="Calibri" w:hAnsi="Calibri" w:cs="Calibri"/>
          <w:sz w:val="22"/>
          <w:szCs w:val="22"/>
        </w:rPr>
      </w:pPr>
      <w:r w:rsidRPr="00980697">
        <w:rPr>
          <w:rFonts w:ascii="Calibri" w:hAnsi="Calibri" w:cs="Calibri"/>
          <w:sz w:val="22"/>
          <w:szCs w:val="22"/>
        </w:rPr>
        <w:t>The U.S. System for Award Management (SAM);</w:t>
      </w:r>
    </w:p>
    <w:p w14:paraId="6BC53E9D" w14:textId="77777777" w:rsidR="00440E58" w:rsidRPr="00980697" w:rsidRDefault="00440E58" w:rsidP="00440E58">
      <w:pPr>
        <w:pStyle w:val="ListParagraph"/>
        <w:ind w:firstLine="720"/>
        <w:rPr>
          <w:rFonts w:ascii="Calibri" w:hAnsi="Calibri" w:cs="Calibri"/>
          <w:sz w:val="22"/>
          <w:szCs w:val="22"/>
        </w:rPr>
      </w:pPr>
      <w:r w:rsidRPr="00980697">
        <w:rPr>
          <w:rFonts w:ascii="Calibri" w:hAnsi="Calibri" w:cs="Calibri"/>
          <w:sz w:val="22"/>
          <w:szCs w:val="22"/>
        </w:rPr>
        <w:t>The U.S. Treasury Office of Foreign Asset Control (OFAC);</w:t>
      </w:r>
    </w:p>
    <w:p w14:paraId="09000DFE" w14:textId="77777777" w:rsidR="00440E58" w:rsidRPr="00980697" w:rsidRDefault="00440E58" w:rsidP="00440E58">
      <w:pPr>
        <w:pStyle w:val="ListParagraph"/>
        <w:ind w:firstLine="720"/>
        <w:rPr>
          <w:rFonts w:ascii="Calibri" w:hAnsi="Calibri" w:cs="Calibri"/>
          <w:sz w:val="22"/>
          <w:szCs w:val="22"/>
        </w:rPr>
      </w:pPr>
      <w:r w:rsidRPr="00980697">
        <w:rPr>
          <w:rFonts w:ascii="Calibri" w:hAnsi="Calibri" w:cs="Calibri"/>
          <w:sz w:val="22"/>
          <w:szCs w:val="22"/>
        </w:rPr>
        <w:t>The UN Consolidated Sanctions List;</w:t>
      </w:r>
    </w:p>
    <w:p w14:paraId="62256D9D" w14:textId="77777777" w:rsidR="00440E58" w:rsidRPr="00980697" w:rsidRDefault="00440E58" w:rsidP="00440E58">
      <w:pPr>
        <w:pStyle w:val="ListParagraph"/>
        <w:ind w:firstLine="720"/>
        <w:rPr>
          <w:rFonts w:ascii="Calibri" w:hAnsi="Calibri" w:cs="Calibri"/>
          <w:sz w:val="22"/>
          <w:szCs w:val="22"/>
        </w:rPr>
      </w:pPr>
      <w:r w:rsidRPr="00980697">
        <w:rPr>
          <w:rFonts w:ascii="Calibri" w:hAnsi="Calibri" w:cs="Calibri"/>
          <w:sz w:val="22"/>
          <w:szCs w:val="22"/>
        </w:rPr>
        <w:t>The World Bank Listing of Ineligible Firms &amp; Individuals;</w:t>
      </w:r>
    </w:p>
    <w:p w14:paraId="50EAFD8C" w14:textId="77777777" w:rsidR="00440E58" w:rsidRDefault="00440E58" w:rsidP="00440E58">
      <w:pPr>
        <w:pStyle w:val="ListParagraph"/>
        <w:ind w:firstLine="720"/>
        <w:rPr>
          <w:rFonts w:ascii="Calibri" w:hAnsi="Calibri" w:cs="Calibri"/>
          <w:sz w:val="22"/>
          <w:szCs w:val="22"/>
        </w:rPr>
      </w:pPr>
      <w:r w:rsidRPr="00980697">
        <w:rPr>
          <w:rFonts w:ascii="Calibri" w:hAnsi="Calibri" w:cs="Calibri"/>
          <w:sz w:val="22"/>
          <w:szCs w:val="22"/>
        </w:rPr>
        <w:t>European Union Sanctions List.</w:t>
      </w:r>
    </w:p>
    <w:p w14:paraId="620DB1B5" w14:textId="77777777" w:rsidR="00440E58" w:rsidRDefault="00440E58" w:rsidP="00440E58">
      <w:pPr>
        <w:pStyle w:val="ListParagraph"/>
        <w:rPr>
          <w:rFonts w:ascii="Calibri" w:hAnsi="Calibri" w:cs="Calibri"/>
          <w:sz w:val="22"/>
          <w:szCs w:val="22"/>
        </w:rPr>
      </w:pPr>
    </w:p>
    <w:p w14:paraId="42676264" w14:textId="77777777" w:rsidR="00440E58" w:rsidRPr="00980697" w:rsidRDefault="00440E58" w:rsidP="00440E58">
      <w:pPr>
        <w:pStyle w:val="ListParagraph"/>
        <w:rPr>
          <w:rFonts w:ascii="Calibri" w:hAnsi="Calibri" w:cs="Calibri"/>
          <w:sz w:val="22"/>
          <w:szCs w:val="22"/>
        </w:rPr>
      </w:pPr>
      <w:r>
        <w:rPr>
          <w:rFonts w:ascii="Calibri" w:hAnsi="Calibri" w:cs="Calibri"/>
          <w:sz w:val="22"/>
          <w:szCs w:val="22"/>
        </w:rPr>
        <w:t>A</w:t>
      </w:r>
      <w:r w:rsidRPr="00980697">
        <w:rPr>
          <w:rFonts w:ascii="Calibri" w:hAnsi="Calibri" w:cs="Calibri"/>
          <w:sz w:val="22"/>
          <w:szCs w:val="22"/>
        </w:rPr>
        <w:t xml:space="preserve"> suspension and debarment check</w:t>
      </w:r>
      <w:r>
        <w:rPr>
          <w:rFonts w:ascii="Calibri" w:hAnsi="Calibri" w:cs="Calibri"/>
          <w:sz w:val="22"/>
          <w:szCs w:val="22"/>
        </w:rPr>
        <w:t xml:space="preserve"> will be performed</w:t>
      </w:r>
      <w:r w:rsidRPr="00980697">
        <w:rPr>
          <w:rFonts w:ascii="Calibri" w:hAnsi="Calibri" w:cs="Calibri"/>
          <w:sz w:val="22"/>
          <w:szCs w:val="22"/>
        </w:rPr>
        <w:t xml:space="preserve"> </w:t>
      </w:r>
      <w:r>
        <w:rPr>
          <w:rFonts w:ascii="Calibri" w:hAnsi="Calibri" w:cs="Calibri"/>
          <w:sz w:val="22"/>
          <w:szCs w:val="22"/>
        </w:rPr>
        <w:t xml:space="preserve">at the time of proposal and then again </w:t>
      </w:r>
      <w:r w:rsidRPr="00980697">
        <w:rPr>
          <w:rFonts w:ascii="Calibri" w:hAnsi="Calibri" w:cs="Calibri"/>
          <w:sz w:val="22"/>
          <w:szCs w:val="22"/>
        </w:rPr>
        <w:t xml:space="preserve">at the time </w:t>
      </w:r>
      <w:r>
        <w:rPr>
          <w:rFonts w:ascii="Calibri" w:hAnsi="Calibri" w:cs="Calibri"/>
          <w:sz w:val="22"/>
          <w:szCs w:val="22"/>
        </w:rPr>
        <w:t>of contract preparation</w:t>
      </w:r>
      <w:r w:rsidRPr="00980697">
        <w:rPr>
          <w:rFonts w:ascii="Calibri" w:hAnsi="Calibri" w:cs="Calibri"/>
          <w:sz w:val="22"/>
          <w:szCs w:val="22"/>
        </w:rPr>
        <w:t xml:space="preserve">. </w:t>
      </w:r>
    </w:p>
    <w:p w14:paraId="133676EA" w14:textId="77777777" w:rsidR="00440E58" w:rsidRPr="00DF61C8" w:rsidRDefault="00440E58" w:rsidP="00440E58">
      <w:pPr>
        <w:rPr>
          <w:rFonts w:ascii="Calibri" w:hAnsi="Calibri" w:cs="Calibri"/>
          <w:sz w:val="22"/>
          <w:szCs w:val="22"/>
        </w:rPr>
      </w:pPr>
    </w:p>
    <w:p w14:paraId="2B7CA7A8" w14:textId="77777777" w:rsidR="00440E58" w:rsidRPr="00DF61C8" w:rsidRDefault="00440E58" w:rsidP="00440E58">
      <w:pPr>
        <w:pStyle w:val="ListParagraph"/>
        <w:numPr>
          <w:ilvl w:val="0"/>
          <w:numId w:val="12"/>
        </w:numPr>
        <w:rPr>
          <w:rFonts w:ascii="Calibri" w:hAnsi="Calibri" w:cs="Calibri"/>
          <w:sz w:val="22"/>
          <w:szCs w:val="22"/>
        </w:rPr>
      </w:pPr>
      <w:r w:rsidRPr="00DF61C8">
        <w:rPr>
          <w:rFonts w:ascii="Calibri" w:hAnsi="Calibri" w:cs="Calibri"/>
          <w:sz w:val="22"/>
          <w:szCs w:val="22"/>
        </w:rPr>
        <w:t>Conflict of Interest: A</w:t>
      </w:r>
      <w:r>
        <w:rPr>
          <w:rFonts w:ascii="Calibri" w:hAnsi="Calibri" w:cs="Calibri"/>
          <w:sz w:val="22"/>
          <w:szCs w:val="22"/>
        </w:rPr>
        <w:t>n Applicant</w:t>
      </w:r>
      <w:r w:rsidRPr="00DF61C8">
        <w:rPr>
          <w:rFonts w:ascii="Calibri" w:hAnsi="Calibri" w:cs="Calibri"/>
          <w:sz w:val="22"/>
          <w:szCs w:val="22"/>
        </w:rPr>
        <w:t xml:space="preserve"> shall not have a conflict of interest that could call into question its participation in the procurement process and award of contract. </w:t>
      </w:r>
      <w:r>
        <w:rPr>
          <w:rFonts w:ascii="Calibri" w:hAnsi="Calibri" w:cs="Calibri"/>
          <w:sz w:val="22"/>
          <w:szCs w:val="22"/>
        </w:rPr>
        <w:t>Applicants</w:t>
      </w:r>
      <w:r w:rsidRPr="00DF61C8">
        <w:rPr>
          <w:rFonts w:ascii="Calibri" w:hAnsi="Calibri" w:cs="Calibri"/>
          <w:sz w:val="22"/>
          <w:szCs w:val="22"/>
        </w:rPr>
        <w:t xml:space="preserve"> shall disclose any potential or actual conflict of interest at the time of </w:t>
      </w:r>
      <w:r>
        <w:rPr>
          <w:rFonts w:ascii="Calibri" w:hAnsi="Calibri" w:cs="Calibri"/>
          <w:sz w:val="22"/>
          <w:szCs w:val="22"/>
        </w:rPr>
        <w:t>Proposal</w:t>
      </w:r>
      <w:r w:rsidRPr="00DF61C8">
        <w:rPr>
          <w:rFonts w:ascii="Calibri" w:hAnsi="Calibri" w:cs="Calibri"/>
          <w:sz w:val="22"/>
          <w:szCs w:val="22"/>
        </w:rPr>
        <w:t xml:space="preserve"> and during the execution of any contract. All </w:t>
      </w:r>
      <w:r>
        <w:rPr>
          <w:rFonts w:ascii="Calibri" w:hAnsi="Calibri" w:cs="Calibri"/>
          <w:sz w:val="22"/>
          <w:szCs w:val="22"/>
        </w:rPr>
        <w:t>Applicants</w:t>
      </w:r>
      <w:r w:rsidRPr="00DF61C8">
        <w:rPr>
          <w:rFonts w:ascii="Calibri" w:hAnsi="Calibri" w:cs="Calibri"/>
          <w:sz w:val="22"/>
          <w:szCs w:val="22"/>
        </w:rPr>
        <w:t xml:space="preserve"> found to have a conflict of interest may be disqualified.</w:t>
      </w:r>
    </w:p>
    <w:p w14:paraId="683897CB" w14:textId="77777777" w:rsidR="00440E58" w:rsidRPr="00DF61C8" w:rsidRDefault="00440E58" w:rsidP="00440E58">
      <w:pPr>
        <w:pStyle w:val="ListParagraph"/>
        <w:rPr>
          <w:rFonts w:ascii="Calibri" w:hAnsi="Calibri" w:cs="Calibri"/>
          <w:sz w:val="22"/>
          <w:szCs w:val="22"/>
        </w:rPr>
      </w:pPr>
    </w:p>
    <w:p w14:paraId="5E2436B0" w14:textId="77777777" w:rsidR="00440E58" w:rsidRPr="00DF61C8" w:rsidRDefault="00440E58" w:rsidP="00440E58">
      <w:pPr>
        <w:pStyle w:val="ListParagraph"/>
        <w:numPr>
          <w:ilvl w:val="0"/>
          <w:numId w:val="12"/>
        </w:numPr>
        <w:rPr>
          <w:rFonts w:ascii="Calibri" w:hAnsi="Calibri" w:cs="Calibri"/>
          <w:sz w:val="22"/>
          <w:szCs w:val="22"/>
        </w:rPr>
      </w:pPr>
      <w:r w:rsidRPr="00DF61C8">
        <w:rPr>
          <w:rFonts w:ascii="Calibri" w:hAnsi="Calibri" w:cs="Calibri"/>
          <w:sz w:val="22"/>
          <w:szCs w:val="22"/>
        </w:rPr>
        <w:t>Joint Venture:</w:t>
      </w:r>
      <w:r>
        <w:rPr>
          <w:rFonts w:ascii="Calibri" w:hAnsi="Calibri" w:cs="Calibri"/>
          <w:sz w:val="22"/>
          <w:szCs w:val="22"/>
        </w:rPr>
        <w:t xml:space="preserve"> </w:t>
      </w:r>
      <w:r w:rsidRPr="00DF61C8">
        <w:rPr>
          <w:rFonts w:ascii="Calibri" w:hAnsi="Calibri" w:cs="Calibri"/>
          <w:sz w:val="22"/>
          <w:szCs w:val="22"/>
        </w:rPr>
        <w:t xml:space="preserve">Where a joint venture or any other form of partnership (together, JV) approach is proposed, Applicants are required to provide full details of the JV and </w:t>
      </w:r>
      <w:proofErr w:type="gramStart"/>
      <w:r w:rsidRPr="00DF61C8">
        <w:rPr>
          <w:rFonts w:ascii="Calibri" w:hAnsi="Calibri" w:cs="Calibri"/>
          <w:sz w:val="22"/>
          <w:szCs w:val="22"/>
        </w:rPr>
        <w:t>nature</w:t>
      </w:r>
      <w:proofErr w:type="gramEnd"/>
      <w:r w:rsidRPr="00DF61C8">
        <w:rPr>
          <w:rFonts w:ascii="Calibri" w:hAnsi="Calibri" w:cs="Calibri"/>
          <w:sz w:val="22"/>
          <w:szCs w:val="22"/>
        </w:rPr>
        <w:t xml:space="preserve"> of the relationship with other members. </w:t>
      </w:r>
    </w:p>
    <w:p w14:paraId="2E52E604" w14:textId="77777777" w:rsidR="00440E58" w:rsidRPr="00DF61C8" w:rsidRDefault="00440E58" w:rsidP="00440E58">
      <w:pPr>
        <w:pStyle w:val="ListParagraph"/>
        <w:rPr>
          <w:rFonts w:ascii="Calibri" w:hAnsi="Calibri" w:cs="Calibri"/>
          <w:sz w:val="22"/>
          <w:szCs w:val="22"/>
        </w:rPr>
      </w:pPr>
    </w:p>
    <w:p w14:paraId="3D4EE665" w14:textId="77777777" w:rsidR="00440E58" w:rsidRPr="00DF61C8" w:rsidRDefault="00440E58" w:rsidP="00440E58">
      <w:pPr>
        <w:pStyle w:val="ListParagraph"/>
        <w:rPr>
          <w:rFonts w:ascii="Calibri" w:hAnsi="Calibri" w:cs="Calibri"/>
          <w:sz w:val="22"/>
          <w:szCs w:val="22"/>
        </w:rPr>
      </w:pPr>
      <w:r>
        <w:rPr>
          <w:rFonts w:ascii="Calibri" w:hAnsi="Calibri" w:cs="Calibri"/>
          <w:sz w:val="22"/>
          <w:szCs w:val="22"/>
        </w:rPr>
        <w:t>Applicants</w:t>
      </w:r>
      <w:r w:rsidRPr="00DF61C8">
        <w:rPr>
          <w:rFonts w:ascii="Calibri" w:hAnsi="Calibri" w:cs="Calibri"/>
          <w:sz w:val="22"/>
          <w:szCs w:val="22"/>
        </w:rPr>
        <w:t xml:space="preserve"> forming a JV shall nominate an authorized representative of the JV (duly evidenced by submitting a power of attorney signed by a legally authorized representative of the JV) who shall have the authority to conduct all business for and on behalf of all members and </w:t>
      </w:r>
      <w:proofErr w:type="gramStart"/>
      <w:r w:rsidRPr="00DF61C8">
        <w:rPr>
          <w:rFonts w:ascii="Calibri" w:hAnsi="Calibri" w:cs="Calibri"/>
          <w:sz w:val="22"/>
          <w:szCs w:val="22"/>
        </w:rPr>
        <w:t>enter into</w:t>
      </w:r>
      <w:proofErr w:type="gramEnd"/>
      <w:r w:rsidRPr="00DF61C8">
        <w:rPr>
          <w:rFonts w:ascii="Calibri" w:hAnsi="Calibri" w:cs="Calibri"/>
          <w:sz w:val="22"/>
          <w:szCs w:val="22"/>
        </w:rPr>
        <w:t xml:space="preserve"> the contract. </w:t>
      </w:r>
    </w:p>
    <w:p w14:paraId="16E97A59" w14:textId="77777777" w:rsidR="00440E58" w:rsidRPr="00DF61C8" w:rsidRDefault="00440E58" w:rsidP="00440E58">
      <w:pPr>
        <w:pStyle w:val="ListParagraph"/>
        <w:rPr>
          <w:rFonts w:ascii="Calibri" w:hAnsi="Calibri" w:cs="Calibri"/>
          <w:sz w:val="22"/>
          <w:szCs w:val="22"/>
        </w:rPr>
      </w:pPr>
    </w:p>
    <w:p w14:paraId="16077104" w14:textId="77777777" w:rsidR="00440E58" w:rsidRPr="00DF61C8" w:rsidRDefault="00440E58" w:rsidP="00440E58">
      <w:pPr>
        <w:pStyle w:val="ListParagraph"/>
        <w:numPr>
          <w:ilvl w:val="0"/>
          <w:numId w:val="12"/>
        </w:numPr>
        <w:rPr>
          <w:rFonts w:ascii="Calibri" w:hAnsi="Calibri" w:cs="Calibri"/>
          <w:sz w:val="22"/>
          <w:szCs w:val="22"/>
        </w:rPr>
      </w:pPr>
      <w:r w:rsidRPr="00DF61C8">
        <w:rPr>
          <w:rFonts w:ascii="Calibri" w:hAnsi="Calibri" w:cs="Calibri"/>
          <w:sz w:val="22"/>
          <w:szCs w:val="22"/>
        </w:rPr>
        <w:t xml:space="preserve">Modification and Withdrawal of </w:t>
      </w:r>
      <w:r>
        <w:rPr>
          <w:rFonts w:ascii="Calibri" w:hAnsi="Calibri" w:cs="Calibri"/>
          <w:sz w:val="22"/>
          <w:szCs w:val="22"/>
        </w:rPr>
        <w:t>Proposals</w:t>
      </w:r>
      <w:r w:rsidRPr="00DF61C8">
        <w:rPr>
          <w:rFonts w:ascii="Calibri" w:hAnsi="Calibri" w:cs="Calibri"/>
          <w:sz w:val="22"/>
          <w:szCs w:val="22"/>
        </w:rPr>
        <w:t xml:space="preserve">: The </w:t>
      </w:r>
      <w:r>
        <w:rPr>
          <w:rFonts w:ascii="Calibri" w:hAnsi="Calibri" w:cs="Calibri"/>
          <w:sz w:val="22"/>
          <w:szCs w:val="22"/>
        </w:rPr>
        <w:t>Applicant</w:t>
      </w:r>
      <w:r w:rsidRPr="00DF61C8">
        <w:rPr>
          <w:rFonts w:ascii="Calibri" w:hAnsi="Calibri" w:cs="Calibri"/>
          <w:sz w:val="22"/>
          <w:szCs w:val="22"/>
        </w:rPr>
        <w:t xml:space="preserve"> may withdraw its </w:t>
      </w:r>
      <w:r>
        <w:rPr>
          <w:rFonts w:ascii="Calibri" w:hAnsi="Calibri" w:cs="Calibri"/>
          <w:sz w:val="22"/>
          <w:szCs w:val="22"/>
        </w:rPr>
        <w:t>Proposal</w:t>
      </w:r>
      <w:r w:rsidRPr="00DF61C8">
        <w:rPr>
          <w:rFonts w:ascii="Calibri" w:hAnsi="Calibri" w:cs="Calibri"/>
          <w:sz w:val="22"/>
          <w:szCs w:val="22"/>
        </w:rPr>
        <w:t xml:space="preserve"> after submission, provided that written notice of the withdrawal is received by the HIAS before the deadline for submission. No </w:t>
      </w:r>
      <w:r>
        <w:rPr>
          <w:rFonts w:ascii="Calibri" w:hAnsi="Calibri" w:cs="Calibri"/>
          <w:sz w:val="22"/>
          <w:szCs w:val="22"/>
        </w:rPr>
        <w:t>Proposal</w:t>
      </w:r>
      <w:r w:rsidRPr="00DF61C8">
        <w:rPr>
          <w:rFonts w:ascii="Calibri" w:hAnsi="Calibri" w:cs="Calibri"/>
          <w:sz w:val="22"/>
          <w:szCs w:val="22"/>
        </w:rPr>
        <w:t xml:space="preserve"> may be modified after passing of the Deadline for Submission of </w:t>
      </w:r>
      <w:r>
        <w:rPr>
          <w:rFonts w:ascii="Calibri" w:hAnsi="Calibri" w:cs="Calibri"/>
          <w:sz w:val="22"/>
          <w:szCs w:val="22"/>
        </w:rPr>
        <w:t>Proposals</w:t>
      </w:r>
      <w:r w:rsidRPr="00DF61C8">
        <w:rPr>
          <w:rFonts w:ascii="Calibri" w:hAnsi="Calibri" w:cs="Calibri"/>
          <w:sz w:val="22"/>
          <w:szCs w:val="22"/>
        </w:rPr>
        <w:t xml:space="preserve">. No </w:t>
      </w:r>
      <w:r>
        <w:rPr>
          <w:rFonts w:ascii="Calibri" w:hAnsi="Calibri" w:cs="Calibri"/>
          <w:sz w:val="22"/>
          <w:szCs w:val="22"/>
        </w:rPr>
        <w:t>Proposal</w:t>
      </w:r>
      <w:r w:rsidRPr="00DF61C8">
        <w:rPr>
          <w:rFonts w:ascii="Calibri" w:hAnsi="Calibri" w:cs="Calibri"/>
          <w:sz w:val="22"/>
          <w:szCs w:val="22"/>
        </w:rPr>
        <w:t xml:space="preserve"> may be withdrawn in the interval between the Deadline for Submission of </w:t>
      </w:r>
      <w:r>
        <w:rPr>
          <w:rFonts w:ascii="Calibri" w:hAnsi="Calibri" w:cs="Calibri"/>
          <w:sz w:val="22"/>
          <w:szCs w:val="22"/>
        </w:rPr>
        <w:t>Proposals</w:t>
      </w:r>
      <w:r w:rsidRPr="00DF61C8">
        <w:rPr>
          <w:rFonts w:ascii="Calibri" w:hAnsi="Calibri" w:cs="Calibri"/>
          <w:sz w:val="22"/>
          <w:szCs w:val="22"/>
        </w:rPr>
        <w:t xml:space="preserve"> and the expiration of the Period of </w:t>
      </w:r>
      <w:r>
        <w:rPr>
          <w:rFonts w:ascii="Calibri" w:hAnsi="Calibri" w:cs="Calibri"/>
          <w:sz w:val="22"/>
          <w:szCs w:val="22"/>
        </w:rPr>
        <w:t>Proposal</w:t>
      </w:r>
      <w:r w:rsidRPr="00DF61C8">
        <w:rPr>
          <w:rFonts w:ascii="Calibri" w:hAnsi="Calibri" w:cs="Calibri"/>
          <w:sz w:val="22"/>
          <w:szCs w:val="22"/>
        </w:rPr>
        <w:t xml:space="preserve"> Validity indicated in the </w:t>
      </w:r>
      <w:r>
        <w:rPr>
          <w:rFonts w:ascii="Calibri" w:hAnsi="Calibri" w:cs="Calibri"/>
          <w:sz w:val="22"/>
          <w:szCs w:val="22"/>
        </w:rPr>
        <w:t>Proposal</w:t>
      </w:r>
      <w:r w:rsidRPr="00DF61C8">
        <w:rPr>
          <w:rFonts w:ascii="Calibri" w:hAnsi="Calibri" w:cs="Calibri"/>
          <w:sz w:val="22"/>
          <w:szCs w:val="22"/>
        </w:rPr>
        <w:t xml:space="preserve"> Data Sheet.</w:t>
      </w:r>
    </w:p>
    <w:p w14:paraId="36876146" w14:textId="77777777" w:rsidR="00440E58" w:rsidRPr="00DF61C8" w:rsidRDefault="00440E58" w:rsidP="00440E58">
      <w:pPr>
        <w:pStyle w:val="ListParagraph"/>
        <w:rPr>
          <w:rFonts w:ascii="Calibri" w:hAnsi="Calibri" w:cs="Calibri"/>
          <w:sz w:val="22"/>
          <w:szCs w:val="22"/>
        </w:rPr>
      </w:pPr>
    </w:p>
    <w:p w14:paraId="02AB8477" w14:textId="77777777" w:rsidR="00440E58" w:rsidRPr="00DF61C8" w:rsidRDefault="00440E58" w:rsidP="001E398D">
      <w:pPr>
        <w:rPr>
          <w:rFonts w:ascii="Calibri" w:hAnsi="Calibri" w:cs="Calibri"/>
          <w:sz w:val="22"/>
          <w:szCs w:val="22"/>
        </w:rPr>
      </w:pPr>
      <w:r w:rsidRPr="00DF61C8">
        <w:rPr>
          <w:rFonts w:ascii="Calibri" w:hAnsi="Calibri" w:cs="Calibri"/>
          <w:sz w:val="22"/>
          <w:szCs w:val="22"/>
        </w:rPr>
        <w:t xml:space="preserve">D. Evaluation of </w:t>
      </w:r>
      <w:r>
        <w:rPr>
          <w:rFonts w:ascii="Calibri" w:hAnsi="Calibri" w:cs="Calibri"/>
          <w:sz w:val="22"/>
          <w:szCs w:val="22"/>
        </w:rPr>
        <w:t>Proposals</w:t>
      </w:r>
    </w:p>
    <w:p w14:paraId="09056808" w14:textId="77777777" w:rsidR="00440E58" w:rsidRPr="00DF61C8" w:rsidRDefault="00440E58" w:rsidP="00440E58">
      <w:pPr>
        <w:pStyle w:val="ListParagraph"/>
        <w:numPr>
          <w:ilvl w:val="0"/>
          <w:numId w:val="13"/>
        </w:numPr>
        <w:rPr>
          <w:rFonts w:ascii="Calibri" w:hAnsi="Calibri" w:cs="Calibri"/>
          <w:sz w:val="22"/>
          <w:szCs w:val="22"/>
        </w:rPr>
      </w:pPr>
      <w:r w:rsidRPr="00DF61C8">
        <w:rPr>
          <w:rFonts w:ascii="Calibri" w:hAnsi="Calibri" w:cs="Calibri"/>
          <w:sz w:val="22"/>
          <w:szCs w:val="22"/>
        </w:rPr>
        <w:t>Preliminary Examination:</w:t>
      </w:r>
    </w:p>
    <w:p w14:paraId="2F74A120" w14:textId="77777777" w:rsidR="00440E58" w:rsidRPr="00DF61C8" w:rsidRDefault="00440E58" w:rsidP="00440E58">
      <w:pPr>
        <w:pStyle w:val="ListParagraph"/>
        <w:numPr>
          <w:ilvl w:val="4"/>
          <w:numId w:val="8"/>
        </w:numPr>
        <w:ind w:left="1080"/>
        <w:rPr>
          <w:rFonts w:ascii="Calibri" w:hAnsi="Calibri" w:cs="Calibri"/>
          <w:sz w:val="22"/>
          <w:szCs w:val="22"/>
        </w:rPr>
      </w:pPr>
      <w:r w:rsidRPr="00DF61C8">
        <w:rPr>
          <w:rFonts w:ascii="Calibri" w:hAnsi="Calibri" w:cs="Calibri"/>
          <w:sz w:val="22"/>
          <w:szCs w:val="22"/>
        </w:rPr>
        <w:t xml:space="preserve">Before the detailed evaluation, HIAS will determine the substantial responsiveness of each </w:t>
      </w:r>
      <w:r>
        <w:rPr>
          <w:rFonts w:ascii="Calibri" w:hAnsi="Calibri" w:cs="Calibri"/>
          <w:sz w:val="22"/>
          <w:szCs w:val="22"/>
        </w:rPr>
        <w:t>Proposal</w:t>
      </w:r>
      <w:r w:rsidRPr="00DF61C8">
        <w:rPr>
          <w:rFonts w:ascii="Calibri" w:hAnsi="Calibri" w:cs="Calibri"/>
          <w:sz w:val="22"/>
          <w:szCs w:val="22"/>
        </w:rPr>
        <w:t xml:space="preserve"> to the</w:t>
      </w:r>
      <w:r>
        <w:rPr>
          <w:rFonts w:ascii="Calibri" w:hAnsi="Calibri" w:cs="Calibri"/>
          <w:sz w:val="22"/>
          <w:szCs w:val="22"/>
        </w:rPr>
        <w:t xml:space="preserve"> RFP</w:t>
      </w:r>
      <w:r w:rsidRPr="00DF61C8">
        <w:rPr>
          <w:rFonts w:ascii="Calibri" w:hAnsi="Calibri" w:cs="Calibri"/>
          <w:sz w:val="22"/>
          <w:szCs w:val="22"/>
        </w:rPr>
        <w:t xml:space="preserve">. A substantially responsive </w:t>
      </w:r>
      <w:r>
        <w:rPr>
          <w:rFonts w:ascii="Calibri" w:hAnsi="Calibri" w:cs="Calibri"/>
          <w:sz w:val="22"/>
          <w:szCs w:val="22"/>
        </w:rPr>
        <w:t>Proposal</w:t>
      </w:r>
      <w:r w:rsidRPr="00DF61C8">
        <w:rPr>
          <w:rFonts w:ascii="Calibri" w:hAnsi="Calibri" w:cs="Calibri"/>
          <w:sz w:val="22"/>
          <w:szCs w:val="22"/>
        </w:rPr>
        <w:t xml:space="preserve"> is one that conforms to all the terms and conditions of the RFP without material deviations.</w:t>
      </w:r>
    </w:p>
    <w:p w14:paraId="28560529" w14:textId="77777777" w:rsidR="00440E58" w:rsidRPr="00DF61C8" w:rsidRDefault="00440E58" w:rsidP="00440E58">
      <w:pPr>
        <w:pStyle w:val="ListParagraph"/>
        <w:numPr>
          <w:ilvl w:val="4"/>
          <w:numId w:val="8"/>
        </w:numPr>
        <w:ind w:left="1080"/>
        <w:rPr>
          <w:rFonts w:ascii="Calibri" w:hAnsi="Calibri" w:cs="Calibri"/>
          <w:sz w:val="22"/>
          <w:szCs w:val="22"/>
        </w:rPr>
      </w:pPr>
      <w:r w:rsidRPr="00DF61C8">
        <w:rPr>
          <w:rFonts w:ascii="Calibri" w:hAnsi="Calibri" w:cs="Calibri"/>
          <w:sz w:val="22"/>
          <w:szCs w:val="22"/>
        </w:rPr>
        <w:lastRenderedPageBreak/>
        <w:t xml:space="preserve">HIAS will examine the </w:t>
      </w:r>
      <w:r>
        <w:rPr>
          <w:rFonts w:ascii="Calibri" w:hAnsi="Calibri" w:cs="Calibri"/>
          <w:sz w:val="22"/>
          <w:szCs w:val="22"/>
        </w:rPr>
        <w:t>Proposals</w:t>
      </w:r>
      <w:r w:rsidRPr="00DF61C8">
        <w:rPr>
          <w:rFonts w:ascii="Calibri" w:hAnsi="Calibri" w:cs="Calibri"/>
          <w:sz w:val="22"/>
          <w:szCs w:val="22"/>
        </w:rPr>
        <w:t xml:space="preserve"> to determine whether they are complete, whether any computational errors have been made, whether the documents have been properly signed, and whether the </w:t>
      </w:r>
      <w:r>
        <w:rPr>
          <w:rFonts w:ascii="Calibri" w:hAnsi="Calibri" w:cs="Calibri"/>
          <w:sz w:val="22"/>
          <w:szCs w:val="22"/>
        </w:rPr>
        <w:t>Proposals</w:t>
      </w:r>
      <w:r w:rsidRPr="00DF61C8">
        <w:rPr>
          <w:rFonts w:ascii="Calibri" w:hAnsi="Calibri" w:cs="Calibri"/>
          <w:sz w:val="22"/>
          <w:szCs w:val="22"/>
        </w:rPr>
        <w:t xml:space="preserve"> are generally in order.</w:t>
      </w:r>
    </w:p>
    <w:p w14:paraId="0710B780" w14:textId="77777777" w:rsidR="00440E58" w:rsidRPr="00DF61C8" w:rsidRDefault="00440E58" w:rsidP="00440E58">
      <w:pPr>
        <w:pStyle w:val="ListParagraph"/>
        <w:numPr>
          <w:ilvl w:val="4"/>
          <w:numId w:val="8"/>
        </w:numPr>
        <w:ind w:left="1080"/>
        <w:rPr>
          <w:rFonts w:ascii="Calibri" w:hAnsi="Calibri" w:cs="Calibri"/>
          <w:sz w:val="22"/>
          <w:szCs w:val="22"/>
        </w:rPr>
      </w:pPr>
      <w:r w:rsidRPr="00DF61C8">
        <w:rPr>
          <w:rFonts w:ascii="Calibri" w:hAnsi="Calibri" w:cs="Calibri"/>
          <w:sz w:val="22"/>
          <w:szCs w:val="22"/>
        </w:rPr>
        <w:t xml:space="preserve">Arithmetical errors will be rectified on the following basis: If there is a discrepancy between the unit price and the total price that is obtained by multiplying the unit price and quantity, the unit price shall prevail and the total price shall be corrected. If the concerned </w:t>
      </w:r>
      <w:r>
        <w:rPr>
          <w:rFonts w:ascii="Calibri" w:hAnsi="Calibri" w:cs="Calibri"/>
          <w:sz w:val="22"/>
          <w:szCs w:val="22"/>
        </w:rPr>
        <w:t>Applicant</w:t>
      </w:r>
      <w:r w:rsidRPr="00DF61C8">
        <w:rPr>
          <w:rFonts w:ascii="Calibri" w:hAnsi="Calibri" w:cs="Calibri"/>
          <w:sz w:val="22"/>
          <w:szCs w:val="22"/>
        </w:rPr>
        <w:t xml:space="preserve"> does not accept the correction of errors, its </w:t>
      </w:r>
      <w:r>
        <w:rPr>
          <w:rFonts w:ascii="Calibri" w:hAnsi="Calibri" w:cs="Calibri"/>
          <w:sz w:val="22"/>
          <w:szCs w:val="22"/>
        </w:rPr>
        <w:t>Proposal</w:t>
      </w:r>
      <w:r w:rsidRPr="00DF61C8">
        <w:rPr>
          <w:rFonts w:ascii="Calibri" w:hAnsi="Calibri" w:cs="Calibri"/>
          <w:sz w:val="22"/>
          <w:szCs w:val="22"/>
        </w:rPr>
        <w:t xml:space="preserve"> will be rejected. If there is a discrepancy between words and figures, the amount in words will prevail.</w:t>
      </w:r>
    </w:p>
    <w:p w14:paraId="275C4ACF" w14:textId="77777777" w:rsidR="00440E58" w:rsidRDefault="00440E58" w:rsidP="00440E58">
      <w:pPr>
        <w:pStyle w:val="ListParagraph"/>
        <w:numPr>
          <w:ilvl w:val="4"/>
          <w:numId w:val="8"/>
        </w:numPr>
        <w:ind w:left="1080"/>
        <w:rPr>
          <w:rFonts w:ascii="Calibri" w:hAnsi="Calibri" w:cs="Calibri"/>
          <w:sz w:val="22"/>
          <w:szCs w:val="22"/>
        </w:rPr>
      </w:pPr>
      <w:r w:rsidRPr="00DF61C8">
        <w:rPr>
          <w:rFonts w:ascii="Calibri" w:hAnsi="Calibri" w:cs="Calibri"/>
          <w:sz w:val="22"/>
          <w:szCs w:val="22"/>
        </w:rPr>
        <w:t xml:space="preserve">A </w:t>
      </w:r>
      <w:r>
        <w:rPr>
          <w:rFonts w:ascii="Calibri" w:hAnsi="Calibri" w:cs="Calibri"/>
          <w:sz w:val="22"/>
          <w:szCs w:val="22"/>
        </w:rPr>
        <w:t>Proposal</w:t>
      </w:r>
      <w:r w:rsidRPr="00DF61C8">
        <w:rPr>
          <w:rFonts w:ascii="Calibri" w:hAnsi="Calibri" w:cs="Calibri"/>
          <w:sz w:val="22"/>
          <w:szCs w:val="22"/>
        </w:rPr>
        <w:t xml:space="preserve"> determined as not substantially responsive will be rejected by HIAS and may not subsequently be made responsive by the </w:t>
      </w:r>
      <w:r>
        <w:rPr>
          <w:rFonts w:ascii="Calibri" w:hAnsi="Calibri" w:cs="Calibri"/>
          <w:sz w:val="22"/>
          <w:szCs w:val="22"/>
        </w:rPr>
        <w:t>Applicant</w:t>
      </w:r>
      <w:r w:rsidRPr="00DF61C8">
        <w:rPr>
          <w:rFonts w:ascii="Calibri" w:hAnsi="Calibri" w:cs="Calibri"/>
          <w:sz w:val="22"/>
          <w:szCs w:val="22"/>
        </w:rPr>
        <w:t xml:space="preserve"> by correction of the non-conformity.</w:t>
      </w:r>
    </w:p>
    <w:p w14:paraId="1AAEA3DB" w14:textId="77777777" w:rsidR="00440E58" w:rsidRDefault="00440E58" w:rsidP="00440E58">
      <w:pPr>
        <w:pStyle w:val="ListParagraph"/>
        <w:numPr>
          <w:ilvl w:val="0"/>
          <w:numId w:val="13"/>
        </w:numPr>
        <w:rPr>
          <w:rFonts w:ascii="Calibri" w:hAnsi="Calibri" w:cs="Calibri"/>
          <w:sz w:val="22"/>
          <w:szCs w:val="22"/>
        </w:rPr>
      </w:pPr>
      <w:proofErr w:type="gramStart"/>
      <w:r>
        <w:rPr>
          <w:rFonts w:ascii="Calibri" w:hAnsi="Calibri" w:cs="Calibri"/>
          <w:sz w:val="22"/>
          <w:szCs w:val="22"/>
        </w:rPr>
        <w:t>Award Methodology</w:t>
      </w:r>
      <w:proofErr w:type="gramEnd"/>
    </w:p>
    <w:p w14:paraId="38D0D0AE" w14:textId="53DC3F40" w:rsidR="00440E58" w:rsidRPr="00DF61C8" w:rsidRDefault="00440E58" w:rsidP="00440E58">
      <w:pPr>
        <w:pStyle w:val="ListParagraph"/>
        <w:numPr>
          <w:ilvl w:val="1"/>
          <w:numId w:val="13"/>
        </w:numPr>
        <w:rPr>
          <w:rFonts w:ascii="Calibri" w:hAnsi="Calibri" w:cs="Calibri"/>
          <w:sz w:val="22"/>
          <w:szCs w:val="22"/>
        </w:rPr>
      </w:pPr>
      <w:r>
        <w:rPr>
          <w:rFonts w:ascii="Calibri" w:hAnsi="Calibri" w:cs="Calibri"/>
          <w:sz w:val="22"/>
          <w:szCs w:val="22"/>
        </w:rPr>
        <w:t xml:space="preserve">See </w:t>
      </w:r>
      <w:r>
        <w:rPr>
          <w:rFonts w:ascii="Calibri" w:hAnsi="Calibri" w:cs="Calibri"/>
          <w:b/>
          <w:sz w:val="22"/>
          <w:szCs w:val="22"/>
        </w:rPr>
        <w:t>ANNEX I</w:t>
      </w:r>
      <w:r w:rsidRPr="00274505">
        <w:rPr>
          <w:rFonts w:ascii="Calibri" w:hAnsi="Calibri" w:cs="Calibri"/>
          <w:b/>
          <w:sz w:val="22"/>
          <w:szCs w:val="22"/>
        </w:rPr>
        <w:t>:  PROPOSAL DATA SHEET</w:t>
      </w:r>
    </w:p>
    <w:p w14:paraId="3DE26350" w14:textId="77777777" w:rsidR="00440E58" w:rsidRPr="00DF61C8" w:rsidRDefault="00440E58" w:rsidP="00440E58">
      <w:pPr>
        <w:pStyle w:val="ListParagraph"/>
        <w:ind w:left="1080"/>
        <w:rPr>
          <w:rFonts w:ascii="Calibri" w:hAnsi="Calibri" w:cs="Calibri"/>
          <w:sz w:val="22"/>
          <w:szCs w:val="22"/>
        </w:rPr>
      </w:pPr>
    </w:p>
    <w:p w14:paraId="3108C9C8" w14:textId="77777777" w:rsidR="00440E58" w:rsidRPr="00DF61C8" w:rsidRDefault="00440E58" w:rsidP="00440E58">
      <w:pPr>
        <w:pStyle w:val="ListParagraph"/>
        <w:ind w:left="1080"/>
        <w:rPr>
          <w:rFonts w:ascii="Calibri" w:hAnsi="Calibri" w:cs="Calibri"/>
          <w:sz w:val="22"/>
          <w:szCs w:val="22"/>
        </w:rPr>
      </w:pPr>
    </w:p>
    <w:p w14:paraId="3931CFB4" w14:textId="77777777" w:rsidR="00440E58" w:rsidRPr="00DF61C8" w:rsidRDefault="00440E58" w:rsidP="001E398D">
      <w:pPr>
        <w:rPr>
          <w:rFonts w:ascii="Calibri" w:hAnsi="Calibri" w:cs="Calibri"/>
          <w:sz w:val="22"/>
          <w:szCs w:val="22"/>
        </w:rPr>
      </w:pPr>
      <w:bookmarkStart w:id="11" w:name="_Toc204073333"/>
      <w:r w:rsidRPr="00DF61C8">
        <w:rPr>
          <w:rFonts w:ascii="Calibri" w:hAnsi="Calibri" w:cs="Calibri"/>
          <w:sz w:val="22"/>
          <w:szCs w:val="22"/>
        </w:rPr>
        <w:t>E. Award of Contract</w:t>
      </w:r>
      <w:bookmarkEnd w:id="11"/>
    </w:p>
    <w:p w14:paraId="46FA0242" w14:textId="77777777" w:rsidR="00440E58" w:rsidRPr="00DF61C8" w:rsidRDefault="00440E58" w:rsidP="00440E58">
      <w:pPr>
        <w:pStyle w:val="ListParagraph"/>
        <w:numPr>
          <w:ilvl w:val="0"/>
          <w:numId w:val="14"/>
        </w:numPr>
        <w:rPr>
          <w:rFonts w:ascii="Calibri" w:hAnsi="Calibri" w:cs="Calibri"/>
          <w:sz w:val="22"/>
          <w:szCs w:val="22"/>
        </w:rPr>
      </w:pPr>
      <w:r w:rsidRPr="00DF61C8">
        <w:rPr>
          <w:rFonts w:ascii="Calibri" w:hAnsi="Calibri" w:cs="Calibri"/>
          <w:sz w:val="22"/>
          <w:szCs w:val="22"/>
        </w:rPr>
        <w:t xml:space="preserve">HIAS reserves the right to accept or reject any </w:t>
      </w:r>
      <w:r>
        <w:rPr>
          <w:rFonts w:ascii="Calibri" w:hAnsi="Calibri" w:cs="Calibri"/>
          <w:sz w:val="22"/>
          <w:szCs w:val="22"/>
        </w:rPr>
        <w:t>Proposal</w:t>
      </w:r>
      <w:r w:rsidRPr="00DF61C8">
        <w:rPr>
          <w:rFonts w:ascii="Calibri" w:hAnsi="Calibri" w:cs="Calibri"/>
          <w:sz w:val="22"/>
          <w:szCs w:val="22"/>
        </w:rPr>
        <w:t xml:space="preserve">, to annul the </w:t>
      </w:r>
      <w:r>
        <w:rPr>
          <w:rFonts w:ascii="Calibri" w:hAnsi="Calibri" w:cs="Calibri"/>
          <w:sz w:val="22"/>
          <w:szCs w:val="22"/>
        </w:rPr>
        <w:t>RFP</w:t>
      </w:r>
      <w:r w:rsidRPr="00DF61C8">
        <w:rPr>
          <w:rFonts w:ascii="Calibri" w:hAnsi="Calibri" w:cs="Calibri"/>
          <w:sz w:val="22"/>
          <w:szCs w:val="22"/>
        </w:rPr>
        <w:t xml:space="preserve"> process and reject all </w:t>
      </w:r>
      <w:r>
        <w:rPr>
          <w:rFonts w:ascii="Calibri" w:hAnsi="Calibri" w:cs="Calibri"/>
          <w:sz w:val="22"/>
          <w:szCs w:val="22"/>
        </w:rPr>
        <w:t>Proposals</w:t>
      </w:r>
      <w:r w:rsidRPr="00DF61C8">
        <w:rPr>
          <w:rFonts w:ascii="Calibri" w:hAnsi="Calibri" w:cs="Calibri"/>
          <w:sz w:val="22"/>
          <w:szCs w:val="22"/>
        </w:rPr>
        <w:t xml:space="preserve"> at any time before award of </w:t>
      </w:r>
      <w:r>
        <w:rPr>
          <w:rFonts w:ascii="Calibri" w:hAnsi="Calibri" w:cs="Calibri"/>
          <w:sz w:val="22"/>
          <w:szCs w:val="22"/>
        </w:rPr>
        <w:t>contract</w:t>
      </w:r>
      <w:r w:rsidRPr="00DF61C8">
        <w:rPr>
          <w:rFonts w:ascii="Calibri" w:hAnsi="Calibri" w:cs="Calibri"/>
          <w:sz w:val="22"/>
          <w:szCs w:val="22"/>
        </w:rPr>
        <w:t xml:space="preserve">, without thereby incurring any liability to the affected </w:t>
      </w:r>
      <w:r>
        <w:rPr>
          <w:rFonts w:ascii="Calibri" w:hAnsi="Calibri" w:cs="Calibri"/>
          <w:sz w:val="22"/>
          <w:szCs w:val="22"/>
        </w:rPr>
        <w:t>Applicant</w:t>
      </w:r>
      <w:r w:rsidRPr="00DF61C8">
        <w:rPr>
          <w:rFonts w:ascii="Calibri" w:hAnsi="Calibri" w:cs="Calibri"/>
          <w:sz w:val="22"/>
          <w:szCs w:val="22"/>
        </w:rPr>
        <w:t xml:space="preserve">(s) or any obligation to provide justification. </w:t>
      </w:r>
      <w:r>
        <w:rPr>
          <w:rFonts w:ascii="Calibri" w:hAnsi="Calibri" w:cs="Calibri"/>
          <w:sz w:val="22"/>
          <w:szCs w:val="22"/>
        </w:rPr>
        <w:t xml:space="preserve"> </w:t>
      </w:r>
    </w:p>
    <w:p w14:paraId="623411B2" w14:textId="77777777" w:rsidR="00EA677C" w:rsidRDefault="00EA677C" w:rsidP="00603F8F">
      <w:pPr>
        <w:jc w:val="center"/>
        <w:outlineLvl w:val="0"/>
        <w:rPr>
          <w:rFonts w:ascii="Calibri" w:hAnsi="Calibri" w:cs="Calibri"/>
          <w:b/>
          <w:sz w:val="22"/>
          <w:szCs w:val="22"/>
        </w:rPr>
      </w:pPr>
    </w:p>
    <w:p w14:paraId="26478E77" w14:textId="77777777" w:rsidR="00EA677C" w:rsidRDefault="00EA677C" w:rsidP="00603F8F">
      <w:pPr>
        <w:jc w:val="center"/>
        <w:outlineLvl w:val="0"/>
        <w:rPr>
          <w:rFonts w:ascii="Calibri" w:hAnsi="Calibri" w:cs="Calibri"/>
          <w:b/>
          <w:sz w:val="22"/>
          <w:szCs w:val="22"/>
        </w:rPr>
      </w:pPr>
    </w:p>
    <w:p w14:paraId="357DF477" w14:textId="77777777" w:rsidR="00440E58" w:rsidRDefault="00440E58" w:rsidP="00603F8F">
      <w:pPr>
        <w:jc w:val="center"/>
        <w:outlineLvl w:val="0"/>
        <w:rPr>
          <w:rFonts w:ascii="Calibri" w:hAnsi="Calibri" w:cs="Calibri"/>
          <w:b/>
          <w:sz w:val="22"/>
          <w:szCs w:val="22"/>
        </w:rPr>
      </w:pPr>
    </w:p>
    <w:p w14:paraId="025ABE5E" w14:textId="77777777" w:rsidR="00440E58" w:rsidRDefault="00440E58" w:rsidP="00603F8F">
      <w:pPr>
        <w:jc w:val="center"/>
        <w:outlineLvl w:val="0"/>
        <w:rPr>
          <w:rFonts w:ascii="Calibri" w:hAnsi="Calibri" w:cs="Calibri"/>
          <w:b/>
          <w:sz w:val="22"/>
          <w:szCs w:val="22"/>
        </w:rPr>
      </w:pPr>
    </w:p>
    <w:p w14:paraId="6061C605" w14:textId="77777777" w:rsidR="00440E58" w:rsidRDefault="00440E58" w:rsidP="00603F8F">
      <w:pPr>
        <w:jc w:val="center"/>
        <w:outlineLvl w:val="0"/>
        <w:rPr>
          <w:rFonts w:ascii="Calibri" w:hAnsi="Calibri" w:cs="Calibri"/>
          <w:b/>
          <w:sz w:val="22"/>
          <w:szCs w:val="22"/>
        </w:rPr>
      </w:pPr>
    </w:p>
    <w:p w14:paraId="13153D7F" w14:textId="77777777" w:rsidR="00440E58" w:rsidRDefault="00440E58" w:rsidP="00603F8F">
      <w:pPr>
        <w:jc w:val="center"/>
        <w:outlineLvl w:val="0"/>
        <w:rPr>
          <w:rFonts w:ascii="Calibri" w:hAnsi="Calibri" w:cs="Calibri"/>
          <w:b/>
          <w:sz w:val="22"/>
          <w:szCs w:val="22"/>
        </w:rPr>
      </w:pPr>
    </w:p>
    <w:p w14:paraId="2706BD95" w14:textId="77777777" w:rsidR="00440E58" w:rsidRDefault="00440E58" w:rsidP="00603F8F">
      <w:pPr>
        <w:jc w:val="center"/>
        <w:outlineLvl w:val="0"/>
        <w:rPr>
          <w:rFonts w:ascii="Calibri" w:hAnsi="Calibri" w:cs="Calibri"/>
          <w:b/>
          <w:sz w:val="22"/>
          <w:szCs w:val="22"/>
        </w:rPr>
      </w:pPr>
    </w:p>
    <w:p w14:paraId="3B90EA51" w14:textId="77777777" w:rsidR="00440E58" w:rsidRDefault="00440E58" w:rsidP="00603F8F">
      <w:pPr>
        <w:jc w:val="center"/>
        <w:outlineLvl w:val="0"/>
        <w:rPr>
          <w:rFonts w:ascii="Calibri" w:hAnsi="Calibri" w:cs="Calibri"/>
          <w:b/>
          <w:sz w:val="22"/>
          <w:szCs w:val="22"/>
        </w:rPr>
      </w:pPr>
    </w:p>
    <w:p w14:paraId="0E2461AA" w14:textId="77777777" w:rsidR="00440E58" w:rsidRDefault="00440E58" w:rsidP="00603F8F">
      <w:pPr>
        <w:jc w:val="center"/>
        <w:outlineLvl w:val="0"/>
        <w:rPr>
          <w:rFonts w:ascii="Calibri" w:hAnsi="Calibri" w:cs="Calibri"/>
          <w:b/>
          <w:sz w:val="22"/>
          <w:szCs w:val="22"/>
        </w:rPr>
      </w:pPr>
    </w:p>
    <w:p w14:paraId="56EFEA1C" w14:textId="77777777" w:rsidR="00440E58" w:rsidRDefault="00440E58" w:rsidP="00603F8F">
      <w:pPr>
        <w:jc w:val="center"/>
        <w:outlineLvl w:val="0"/>
        <w:rPr>
          <w:rFonts w:ascii="Calibri" w:hAnsi="Calibri" w:cs="Calibri"/>
          <w:b/>
          <w:sz w:val="22"/>
          <w:szCs w:val="22"/>
        </w:rPr>
      </w:pPr>
    </w:p>
    <w:p w14:paraId="670CF7AF" w14:textId="77777777" w:rsidR="00440E58" w:rsidRDefault="00440E58" w:rsidP="00603F8F">
      <w:pPr>
        <w:jc w:val="center"/>
        <w:outlineLvl w:val="0"/>
        <w:rPr>
          <w:rFonts w:ascii="Calibri" w:hAnsi="Calibri" w:cs="Calibri"/>
          <w:b/>
          <w:sz w:val="22"/>
          <w:szCs w:val="22"/>
        </w:rPr>
      </w:pPr>
    </w:p>
    <w:p w14:paraId="5815A624" w14:textId="77777777" w:rsidR="00440E58" w:rsidRDefault="00440E58" w:rsidP="00603F8F">
      <w:pPr>
        <w:jc w:val="center"/>
        <w:outlineLvl w:val="0"/>
        <w:rPr>
          <w:rFonts w:ascii="Calibri" w:hAnsi="Calibri" w:cs="Calibri"/>
          <w:b/>
          <w:sz w:val="22"/>
          <w:szCs w:val="22"/>
        </w:rPr>
      </w:pPr>
    </w:p>
    <w:p w14:paraId="2279F08B" w14:textId="77777777" w:rsidR="00440E58" w:rsidRDefault="00440E58" w:rsidP="00603F8F">
      <w:pPr>
        <w:jc w:val="center"/>
        <w:outlineLvl w:val="0"/>
        <w:rPr>
          <w:rFonts w:ascii="Calibri" w:hAnsi="Calibri" w:cs="Calibri"/>
          <w:b/>
          <w:sz w:val="22"/>
          <w:szCs w:val="22"/>
        </w:rPr>
      </w:pPr>
    </w:p>
    <w:p w14:paraId="64ED1911" w14:textId="77777777" w:rsidR="00440E58" w:rsidRDefault="00440E58" w:rsidP="00603F8F">
      <w:pPr>
        <w:jc w:val="center"/>
        <w:outlineLvl w:val="0"/>
        <w:rPr>
          <w:rFonts w:ascii="Calibri" w:hAnsi="Calibri" w:cs="Calibri"/>
          <w:b/>
          <w:sz w:val="22"/>
          <w:szCs w:val="22"/>
        </w:rPr>
      </w:pPr>
    </w:p>
    <w:p w14:paraId="1A46BA9B" w14:textId="77777777" w:rsidR="00440E58" w:rsidRDefault="00440E58" w:rsidP="00603F8F">
      <w:pPr>
        <w:jc w:val="center"/>
        <w:outlineLvl w:val="0"/>
        <w:rPr>
          <w:rFonts w:ascii="Calibri" w:hAnsi="Calibri" w:cs="Calibri"/>
          <w:b/>
          <w:sz w:val="22"/>
          <w:szCs w:val="22"/>
        </w:rPr>
      </w:pPr>
    </w:p>
    <w:p w14:paraId="491D35BC" w14:textId="77777777" w:rsidR="00440E58" w:rsidRDefault="00440E58" w:rsidP="00603F8F">
      <w:pPr>
        <w:jc w:val="center"/>
        <w:outlineLvl w:val="0"/>
        <w:rPr>
          <w:rFonts w:ascii="Calibri" w:hAnsi="Calibri" w:cs="Calibri"/>
          <w:b/>
          <w:sz w:val="22"/>
          <w:szCs w:val="22"/>
        </w:rPr>
      </w:pPr>
    </w:p>
    <w:p w14:paraId="5AEA853C" w14:textId="77777777" w:rsidR="00440E58" w:rsidRDefault="00440E58" w:rsidP="00603F8F">
      <w:pPr>
        <w:jc w:val="center"/>
        <w:outlineLvl w:val="0"/>
        <w:rPr>
          <w:rFonts w:ascii="Calibri" w:hAnsi="Calibri" w:cs="Calibri"/>
          <w:b/>
          <w:sz w:val="22"/>
          <w:szCs w:val="22"/>
        </w:rPr>
      </w:pPr>
    </w:p>
    <w:p w14:paraId="60757377" w14:textId="77777777" w:rsidR="00440E58" w:rsidRDefault="00440E58" w:rsidP="00603F8F">
      <w:pPr>
        <w:jc w:val="center"/>
        <w:outlineLvl w:val="0"/>
        <w:rPr>
          <w:rFonts w:ascii="Calibri" w:hAnsi="Calibri" w:cs="Calibri"/>
          <w:b/>
          <w:sz w:val="22"/>
          <w:szCs w:val="22"/>
        </w:rPr>
      </w:pPr>
    </w:p>
    <w:p w14:paraId="3F913730" w14:textId="77777777" w:rsidR="00440E58" w:rsidRDefault="00440E58" w:rsidP="00603F8F">
      <w:pPr>
        <w:jc w:val="center"/>
        <w:outlineLvl w:val="0"/>
        <w:rPr>
          <w:rFonts w:ascii="Calibri" w:hAnsi="Calibri" w:cs="Calibri"/>
          <w:b/>
          <w:sz w:val="22"/>
          <w:szCs w:val="22"/>
        </w:rPr>
      </w:pPr>
    </w:p>
    <w:p w14:paraId="40DE69A9" w14:textId="77777777" w:rsidR="00440E58" w:rsidRDefault="00440E58" w:rsidP="00603F8F">
      <w:pPr>
        <w:jc w:val="center"/>
        <w:outlineLvl w:val="0"/>
        <w:rPr>
          <w:rFonts w:ascii="Calibri" w:hAnsi="Calibri" w:cs="Calibri"/>
          <w:b/>
          <w:sz w:val="22"/>
          <w:szCs w:val="22"/>
        </w:rPr>
      </w:pPr>
    </w:p>
    <w:p w14:paraId="0DC26E62" w14:textId="77777777" w:rsidR="00AB139B" w:rsidRDefault="00AB139B" w:rsidP="00603F8F">
      <w:pPr>
        <w:jc w:val="center"/>
        <w:outlineLvl w:val="0"/>
        <w:rPr>
          <w:rFonts w:ascii="Calibri" w:hAnsi="Calibri" w:cs="Calibri"/>
          <w:b/>
          <w:sz w:val="22"/>
          <w:szCs w:val="22"/>
        </w:rPr>
      </w:pPr>
    </w:p>
    <w:p w14:paraId="74D4CE37" w14:textId="77777777" w:rsidR="00AB139B" w:rsidRDefault="00AB139B" w:rsidP="00603F8F">
      <w:pPr>
        <w:jc w:val="center"/>
        <w:outlineLvl w:val="0"/>
        <w:rPr>
          <w:rFonts w:ascii="Calibri" w:hAnsi="Calibri" w:cs="Calibri"/>
          <w:b/>
          <w:sz w:val="22"/>
          <w:szCs w:val="22"/>
        </w:rPr>
      </w:pPr>
    </w:p>
    <w:p w14:paraId="196DBCC9" w14:textId="77777777" w:rsidR="00AB139B" w:rsidRDefault="00AB139B" w:rsidP="00603F8F">
      <w:pPr>
        <w:jc w:val="center"/>
        <w:outlineLvl w:val="0"/>
        <w:rPr>
          <w:rFonts w:ascii="Calibri" w:hAnsi="Calibri" w:cs="Calibri"/>
          <w:b/>
          <w:sz w:val="22"/>
          <w:szCs w:val="22"/>
        </w:rPr>
      </w:pPr>
    </w:p>
    <w:p w14:paraId="328DCDC2" w14:textId="03B387CF" w:rsidR="000D443E" w:rsidRDefault="00454854" w:rsidP="00603F8F">
      <w:pPr>
        <w:jc w:val="center"/>
        <w:outlineLvl w:val="0"/>
        <w:rPr>
          <w:rFonts w:ascii="Calibri" w:hAnsi="Calibri" w:cs="Calibri"/>
          <w:b/>
          <w:sz w:val="22"/>
          <w:szCs w:val="22"/>
        </w:rPr>
      </w:pPr>
      <w:bookmarkStart w:id="12" w:name="_Toc204073587"/>
      <w:r w:rsidRPr="00DF61C8">
        <w:rPr>
          <w:rFonts w:ascii="Calibri" w:hAnsi="Calibri" w:cs="Calibri"/>
          <w:b/>
          <w:sz w:val="22"/>
          <w:szCs w:val="22"/>
        </w:rPr>
        <w:lastRenderedPageBreak/>
        <w:t>Annex III</w:t>
      </w:r>
      <w:r w:rsidR="00603F8F">
        <w:rPr>
          <w:rFonts w:ascii="Calibri" w:hAnsi="Calibri" w:cs="Calibri"/>
          <w:b/>
          <w:sz w:val="22"/>
          <w:szCs w:val="22"/>
        </w:rPr>
        <w:t xml:space="preserve">:  </w:t>
      </w:r>
      <w:r w:rsidR="000D443E" w:rsidRPr="00DF61C8">
        <w:rPr>
          <w:rFonts w:ascii="Calibri" w:hAnsi="Calibri" w:cs="Calibri"/>
          <w:b/>
          <w:sz w:val="22"/>
          <w:szCs w:val="22"/>
        </w:rPr>
        <w:t>General Terms and Condition</w:t>
      </w:r>
      <w:bookmarkEnd w:id="12"/>
    </w:p>
    <w:p w14:paraId="30318D64" w14:textId="77777777" w:rsidR="00BF5752" w:rsidRDefault="00BF5752" w:rsidP="00603F8F">
      <w:pPr>
        <w:jc w:val="center"/>
        <w:outlineLvl w:val="0"/>
        <w:rPr>
          <w:rFonts w:ascii="Calibri" w:hAnsi="Calibri" w:cs="Calibri"/>
          <w:b/>
          <w:sz w:val="22"/>
          <w:szCs w:val="22"/>
        </w:rPr>
      </w:pPr>
    </w:p>
    <w:p w14:paraId="386A095E" w14:textId="77777777" w:rsidR="005C297C" w:rsidRPr="00217FD4" w:rsidRDefault="005C297C" w:rsidP="000D443E">
      <w:pPr>
        <w:rPr>
          <w:rFonts w:asciiTheme="majorHAnsi" w:hAnsiTheme="majorHAnsi" w:cstheme="majorHAnsi"/>
          <w:sz w:val="22"/>
          <w:szCs w:val="22"/>
        </w:rPr>
      </w:pPr>
      <w:r w:rsidRPr="00217FD4">
        <w:rPr>
          <w:rFonts w:asciiTheme="majorHAnsi" w:hAnsiTheme="majorHAnsi" w:cstheme="majorHAnsi"/>
          <w:sz w:val="22"/>
          <w:szCs w:val="22"/>
        </w:rPr>
        <w:t xml:space="preserve">Please find the General Terms and Conditions as a separate file along with this RFP file at: </w:t>
      </w:r>
    </w:p>
    <w:p w14:paraId="4F53E3B3" w14:textId="43EBB163" w:rsidR="005C297C" w:rsidRPr="00217FD4" w:rsidRDefault="005C297C" w:rsidP="000D443E">
      <w:pPr>
        <w:rPr>
          <w:rFonts w:asciiTheme="majorHAnsi" w:hAnsiTheme="majorHAnsi" w:cstheme="majorHAnsi"/>
          <w:sz w:val="22"/>
          <w:szCs w:val="22"/>
        </w:rPr>
      </w:pPr>
    </w:p>
    <w:p w14:paraId="4400ECC5" w14:textId="21F32A7D" w:rsidR="005C297C" w:rsidRPr="00217FD4" w:rsidRDefault="005C297C" w:rsidP="000D443E">
      <w:pPr>
        <w:rPr>
          <w:rFonts w:asciiTheme="majorHAnsi" w:hAnsiTheme="majorHAnsi" w:cstheme="majorHAnsi"/>
          <w:sz w:val="22"/>
          <w:szCs w:val="22"/>
        </w:rPr>
      </w:pPr>
      <w:hyperlink r:id="rId14" w:history="1">
        <w:r w:rsidRPr="00217FD4">
          <w:rPr>
            <w:rStyle w:val="Hyperlink"/>
            <w:rFonts w:asciiTheme="majorHAnsi" w:hAnsiTheme="majorHAnsi" w:cstheme="majorHAnsi"/>
            <w:sz w:val="22"/>
            <w:szCs w:val="22"/>
          </w:rPr>
          <w:t>https://www.hias.org/requests-proposals</w:t>
        </w:r>
      </w:hyperlink>
    </w:p>
    <w:p w14:paraId="690EF2BA" w14:textId="77777777" w:rsidR="005C297C" w:rsidRPr="00217FD4" w:rsidRDefault="005C297C" w:rsidP="000D443E">
      <w:pPr>
        <w:rPr>
          <w:rFonts w:asciiTheme="majorHAnsi" w:hAnsiTheme="majorHAnsi" w:cstheme="majorHAnsi"/>
          <w:sz w:val="22"/>
          <w:szCs w:val="22"/>
        </w:rPr>
      </w:pPr>
    </w:p>
    <w:p w14:paraId="51B8ADB1" w14:textId="76AE62C1" w:rsidR="00DB4F91" w:rsidRPr="00217FD4" w:rsidRDefault="005C297C" w:rsidP="000D443E">
      <w:pPr>
        <w:rPr>
          <w:rFonts w:asciiTheme="majorHAnsi" w:hAnsiTheme="majorHAnsi" w:cstheme="majorHAnsi"/>
          <w:sz w:val="22"/>
          <w:szCs w:val="22"/>
        </w:rPr>
      </w:pPr>
      <w:r w:rsidRPr="00217FD4">
        <w:rPr>
          <w:rFonts w:asciiTheme="majorHAnsi" w:hAnsiTheme="majorHAnsi" w:cstheme="majorHAnsi"/>
          <w:sz w:val="22"/>
          <w:szCs w:val="22"/>
        </w:rPr>
        <w:t xml:space="preserve">If you are having trouble with the file, contact procureinquiry@hias.org immediately. Delays with accessing the file will not constitute an extension of the submission period. </w:t>
      </w:r>
    </w:p>
    <w:p w14:paraId="656FEAB7" w14:textId="7B86A279" w:rsidR="00DB4F91" w:rsidRPr="00217FD4" w:rsidRDefault="00B944CF" w:rsidP="00DF61C8">
      <w:pPr>
        <w:tabs>
          <w:tab w:val="left" w:pos="2870"/>
        </w:tabs>
        <w:rPr>
          <w:rFonts w:asciiTheme="majorHAnsi" w:hAnsiTheme="majorHAnsi" w:cstheme="majorHAnsi"/>
          <w:sz w:val="22"/>
          <w:szCs w:val="22"/>
        </w:rPr>
      </w:pPr>
      <w:r w:rsidRPr="00217FD4">
        <w:rPr>
          <w:rFonts w:asciiTheme="majorHAnsi" w:hAnsiTheme="majorHAnsi" w:cstheme="majorHAnsi"/>
          <w:sz w:val="22"/>
          <w:szCs w:val="22"/>
        </w:rPr>
        <w:tab/>
      </w:r>
    </w:p>
    <w:p w14:paraId="4E7CFAED" w14:textId="2BB32C0B" w:rsidR="00DB4F91" w:rsidRPr="00DF61C8" w:rsidRDefault="00DB4F91" w:rsidP="000D443E">
      <w:pPr>
        <w:rPr>
          <w:rFonts w:ascii="Calibri" w:hAnsi="Calibri" w:cs="Calibri"/>
          <w:sz w:val="22"/>
          <w:szCs w:val="22"/>
        </w:rPr>
      </w:pPr>
    </w:p>
    <w:p w14:paraId="343EC953" w14:textId="2493CC07" w:rsidR="007D7B57" w:rsidRDefault="007D7B57" w:rsidP="000D443E">
      <w:pPr>
        <w:rPr>
          <w:rFonts w:ascii="Calibri" w:hAnsi="Calibri" w:cs="Calibri"/>
          <w:sz w:val="22"/>
          <w:szCs w:val="22"/>
        </w:rPr>
      </w:pPr>
    </w:p>
    <w:p w14:paraId="5506EB3A" w14:textId="67A3B50C" w:rsidR="007D7B57" w:rsidRDefault="007D7B57" w:rsidP="000D443E">
      <w:pPr>
        <w:rPr>
          <w:rFonts w:ascii="Calibri" w:hAnsi="Calibri" w:cs="Calibri"/>
          <w:sz w:val="22"/>
          <w:szCs w:val="22"/>
        </w:rPr>
      </w:pPr>
    </w:p>
    <w:p w14:paraId="0E657297" w14:textId="1DDBCBE7" w:rsidR="007D7B57" w:rsidRDefault="007D7B57" w:rsidP="000D443E">
      <w:pPr>
        <w:rPr>
          <w:rFonts w:ascii="Calibri" w:hAnsi="Calibri" w:cs="Calibri"/>
          <w:sz w:val="22"/>
          <w:szCs w:val="22"/>
        </w:rPr>
      </w:pPr>
    </w:p>
    <w:p w14:paraId="142A2288" w14:textId="78D14D72" w:rsidR="007D7B57" w:rsidRDefault="007D7B57" w:rsidP="000D443E">
      <w:pPr>
        <w:rPr>
          <w:rFonts w:ascii="Calibri" w:hAnsi="Calibri" w:cs="Calibri"/>
          <w:sz w:val="22"/>
          <w:szCs w:val="22"/>
        </w:rPr>
      </w:pPr>
    </w:p>
    <w:p w14:paraId="1094F897" w14:textId="26A53C3A" w:rsidR="007D7B57" w:rsidRDefault="007D7B57" w:rsidP="000D443E">
      <w:pPr>
        <w:rPr>
          <w:rFonts w:ascii="Calibri" w:hAnsi="Calibri" w:cs="Calibri"/>
          <w:sz w:val="22"/>
          <w:szCs w:val="22"/>
        </w:rPr>
      </w:pPr>
    </w:p>
    <w:p w14:paraId="2C04380A" w14:textId="56BAB757" w:rsidR="007D7B57" w:rsidRDefault="007D7B57" w:rsidP="000D443E">
      <w:pPr>
        <w:rPr>
          <w:rFonts w:ascii="Calibri" w:hAnsi="Calibri" w:cs="Calibri"/>
          <w:sz w:val="22"/>
          <w:szCs w:val="22"/>
        </w:rPr>
      </w:pPr>
    </w:p>
    <w:p w14:paraId="5418584D" w14:textId="77777777" w:rsidR="007D7B57" w:rsidRPr="00DF61C8" w:rsidRDefault="007D7B57" w:rsidP="000D443E">
      <w:pPr>
        <w:rPr>
          <w:rFonts w:ascii="Calibri" w:hAnsi="Calibri" w:cs="Calibri"/>
          <w:sz w:val="22"/>
          <w:szCs w:val="22"/>
        </w:rPr>
      </w:pPr>
    </w:p>
    <w:p w14:paraId="4F30DC5A" w14:textId="1F7664FD" w:rsidR="00E13FB2" w:rsidRDefault="00E13FB2" w:rsidP="000D443E">
      <w:pPr>
        <w:rPr>
          <w:rFonts w:ascii="Calibri" w:hAnsi="Calibri" w:cs="Calibri"/>
          <w:sz w:val="22"/>
          <w:szCs w:val="22"/>
        </w:rPr>
      </w:pPr>
    </w:p>
    <w:p w14:paraId="1C0CF24A" w14:textId="316E4DF4" w:rsidR="00E13FB2" w:rsidRDefault="00E13FB2" w:rsidP="000D443E">
      <w:pPr>
        <w:rPr>
          <w:rFonts w:ascii="Calibri" w:hAnsi="Calibri" w:cs="Calibri"/>
          <w:sz w:val="22"/>
          <w:szCs w:val="22"/>
        </w:rPr>
      </w:pPr>
    </w:p>
    <w:p w14:paraId="6FB14488" w14:textId="06D62B9D" w:rsidR="00E13FB2" w:rsidRDefault="00E13FB2" w:rsidP="000D443E">
      <w:pPr>
        <w:rPr>
          <w:rFonts w:ascii="Calibri" w:hAnsi="Calibri" w:cs="Calibri"/>
          <w:sz w:val="22"/>
          <w:szCs w:val="22"/>
        </w:rPr>
      </w:pPr>
    </w:p>
    <w:p w14:paraId="6153D709" w14:textId="5093E75E" w:rsidR="00E13FB2" w:rsidRDefault="00E13FB2" w:rsidP="000D443E">
      <w:pPr>
        <w:rPr>
          <w:rFonts w:ascii="Calibri" w:hAnsi="Calibri" w:cs="Calibri"/>
          <w:sz w:val="22"/>
          <w:szCs w:val="22"/>
        </w:rPr>
      </w:pPr>
    </w:p>
    <w:p w14:paraId="551FF0F1" w14:textId="02AC10D2" w:rsidR="00E13FB2" w:rsidRDefault="00E13FB2" w:rsidP="000D443E">
      <w:pPr>
        <w:rPr>
          <w:rFonts w:ascii="Calibri" w:hAnsi="Calibri" w:cs="Calibri"/>
          <w:sz w:val="22"/>
          <w:szCs w:val="22"/>
        </w:rPr>
      </w:pPr>
    </w:p>
    <w:p w14:paraId="1E0DE836" w14:textId="7CB1B0DD" w:rsidR="00E13FB2" w:rsidRDefault="00E13FB2" w:rsidP="000D443E">
      <w:pPr>
        <w:rPr>
          <w:rFonts w:ascii="Calibri" w:hAnsi="Calibri" w:cs="Calibri"/>
          <w:sz w:val="22"/>
          <w:szCs w:val="22"/>
        </w:rPr>
      </w:pPr>
    </w:p>
    <w:p w14:paraId="47DB1023" w14:textId="13EE50DE" w:rsidR="00E13FB2" w:rsidRDefault="00E13FB2" w:rsidP="000D443E">
      <w:pPr>
        <w:rPr>
          <w:rFonts w:ascii="Calibri" w:hAnsi="Calibri" w:cs="Calibri"/>
          <w:sz w:val="22"/>
          <w:szCs w:val="22"/>
        </w:rPr>
      </w:pPr>
    </w:p>
    <w:p w14:paraId="38A1085A" w14:textId="0B5AC381" w:rsidR="00E13FB2" w:rsidRDefault="00E13FB2" w:rsidP="000D443E">
      <w:pPr>
        <w:rPr>
          <w:rFonts w:ascii="Calibri" w:hAnsi="Calibri" w:cs="Calibri"/>
          <w:sz w:val="22"/>
          <w:szCs w:val="22"/>
        </w:rPr>
      </w:pPr>
    </w:p>
    <w:p w14:paraId="340AD394" w14:textId="04DE7430" w:rsidR="00E13FB2" w:rsidRDefault="00E13FB2" w:rsidP="000D443E">
      <w:pPr>
        <w:rPr>
          <w:rFonts w:ascii="Calibri" w:hAnsi="Calibri" w:cs="Calibri"/>
          <w:sz w:val="22"/>
          <w:szCs w:val="22"/>
        </w:rPr>
      </w:pPr>
    </w:p>
    <w:p w14:paraId="651BF940" w14:textId="6C6B6E30" w:rsidR="00E13FB2" w:rsidRDefault="00E13FB2" w:rsidP="000D443E">
      <w:pPr>
        <w:rPr>
          <w:rFonts w:ascii="Calibri" w:hAnsi="Calibri" w:cs="Calibri"/>
          <w:sz w:val="22"/>
          <w:szCs w:val="22"/>
        </w:rPr>
      </w:pPr>
    </w:p>
    <w:p w14:paraId="706F26D0" w14:textId="0005F1F6" w:rsidR="00E13FB2" w:rsidRDefault="00E13FB2" w:rsidP="000D443E">
      <w:pPr>
        <w:rPr>
          <w:rFonts w:ascii="Calibri" w:hAnsi="Calibri" w:cs="Calibri"/>
          <w:sz w:val="22"/>
          <w:szCs w:val="22"/>
        </w:rPr>
      </w:pPr>
    </w:p>
    <w:p w14:paraId="6CE4E1BD" w14:textId="175B1FF8" w:rsidR="00440E58" w:rsidRDefault="00440E58" w:rsidP="000D443E">
      <w:pPr>
        <w:rPr>
          <w:rFonts w:ascii="Calibri" w:hAnsi="Calibri" w:cs="Calibri"/>
          <w:sz w:val="22"/>
          <w:szCs w:val="22"/>
        </w:rPr>
      </w:pPr>
    </w:p>
    <w:p w14:paraId="1DE61EC6" w14:textId="0C7B730A" w:rsidR="00440E58" w:rsidRDefault="00440E58" w:rsidP="000D443E">
      <w:pPr>
        <w:rPr>
          <w:rFonts w:ascii="Calibri" w:hAnsi="Calibri" w:cs="Calibri"/>
          <w:sz w:val="22"/>
          <w:szCs w:val="22"/>
        </w:rPr>
      </w:pPr>
    </w:p>
    <w:p w14:paraId="76F90E69" w14:textId="1C1D34C7" w:rsidR="00440E58" w:rsidRDefault="00440E58" w:rsidP="000D443E">
      <w:pPr>
        <w:rPr>
          <w:rFonts w:ascii="Calibri" w:hAnsi="Calibri" w:cs="Calibri"/>
          <w:sz w:val="22"/>
          <w:szCs w:val="22"/>
        </w:rPr>
      </w:pPr>
    </w:p>
    <w:p w14:paraId="277E7635" w14:textId="60321283" w:rsidR="00440E58" w:rsidRDefault="00440E58" w:rsidP="000D443E">
      <w:pPr>
        <w:rPr>
          <w:rFonts w:ascii="Calibri" w:hAnsi="Calibri" w:cs="Calibri"/>
          <w:sz w:val="22"/>
          <w:szCs w:val="22"/>
        </w:rPr>
      </w:pPr>
    </w:p>
    <w:p w14:paraId="7BFD0B6B" w14:textId="684DE2EC" w:rsidR="004840D0" w:rsidRDefault="004840D0" w:rsidP="000D443E">
      <w:pPr>
        <w:rPr>
          <w:rFonts w:ascii="Calibri" w:hAnsi="Calibri" w:cs="Calibri"/>
          <w:sz w:val="22"/>
          <w:szCs w:val="22"/>
        </w:rPr>
      </w:pPr>
    </w:p>
    <w:p w14:paraId="0F075732" w14:textId="76B566E2" w:rsidR="004840D0" w:rsidRDefault="004840D0" w:rsidP="000D443E">
      <w:pPr>
        <w:rPr>
          <w:rFonts w:ascii="Calibri" w:hAnsi="Calibri" w:cs="Calibri"/>
          <w:sz w:val="22"/>
          <w:szCs w:val="22"/>
        </w:rPr>
      </w:pPr>
    </w:p>
    <w:p w14:paraId="2838E291" w14:textId="70E42AF9" w:rsidR="004840D0" w:rsidRDefault="004840D0" w:rsidP="000D443E">
      <w:pPr>
        <w:rPr>
          <w:rFonts w:ascii="Calibri" w:hAnsi="Calibri" w:cs="Calibri"/>
          <w:sz w:val="22"/>
          <w:szCs w:val="22"/>
        </w:rPr>
      </w:pPr>
    </w:p>
    <w:p w14:paraId="7C519641" w14:textId="485B8248" w:rsidR="004840D0" w:rsidRDefault="004840D0" w:rsidP="000D443E">
      <w:pPr>
        <w:rPr>
          <w:rFonts w:ascii="Calibri" w:hAnsi="Calibri" w:cs="Calibri"/>
          <w:sz w:val="22"/>
          <w:szCs w:val="22"/>
        </w:rPr>
      </w:pPr>
    </w:p>
    <w:p w14:paraId="79A1CF75" w14:textId="01CD52AB" w:rsidR="004840D0" w:rsidRDefault="004840D0" w:rsidP="000D443E">
      <w:pPr>
        <w:rPr>
          <w:rFonts w:ascii="Calibri" w:hAnsi="Calibri" w:cs="Calibri"/>
          <w:sz w:val="22"/>
          <w:szCs w:val="22"/>
        </w:rPr>
      </w:pPr>
    </w:p>
    <w:p w14:paraId="3CE90ACA" w14:textId="3DA184E7" w:rsidR="004840D0" w:rsidRDefault="004840D0" w:rsidP="000D443E">
      <w:pPr>
        <w:rPr>
          <w:rFonts w:ascii="Calibri" w:hAnsi="Calibri" w:cs="Calibri"/>
          <w:sz w:val="22"/>
          <w:szCs w:val="22"/>
        </w:rPr>
      </w:pPr>
    </w:p>
    <w:p w14:paraId="787455BA" w14:textId="372D6015" w:rsidR="004840D0" w:rsidRDefault="004840D0" w:rsidP="000D443E">
      <w:pPr>
        <w:rPr>
          <w:rFonts w:ascii="Calibri" w:hAnsi="Calibri" w:cs="Calibri"/>
          <w:sz w:val="22"/>
          <w:szCs w:val="22"/>
        </w:rPr>
      </w:pPr>
    </w:p>
    <w:p w14:paraId="62CBE024" w14:textId="07706F82" w:rsidR="004840D0" w:rsidRDefault="004840D0" w:rsidP="000D443E">
      <w:pPr>
        <w:rPr>
          <w:rFonts w:ascii="Calibri" w:hAnsi="Calibri" w:cs="Calibri"/>
          <w:sz w:val="22"/>
          <w:szCs w:val="22"/>
        </w:rPr>
      </w:pPr>
    </w:p>
    <w:p w14:paraId="7F729422" w14:textId="77777777" w:rsidR="004840D0" w:rsidRDefault="004840D0" w:rsidP="000D443E">
      <w:pPr>
        <w:rPr>
          <w:rFonts w:ascii="Calibri" w:hAnsi="Calibri" w:cs="Calibri"/>
          <w:sz w:val="22"/>
          <w:szCs w:val="22"/>
        </w:rPr>
      </w:pPr>
    </w:p>
    <w:p w14:paraId="5878B9C6" w14:textId="01DAA05E" w:rsidR="00440E58" w:rsidRDefault="00440E58" w:rsidP="000D443E">
      <w:pPr>
        <w:rPr>
          <w:rFonts w:ascii="Calibri" w:hAnsi="Calibri" w:cs="Calibri"/>
          <w:sz w:val="22"/>
          <w:szCs w:val="22"/>
        </w:rPr>
      </w:pPr>
    </w:p>
    <w:p w14:paraId="3B46D565" w14:textId="77777777" w:rsidR="00440E58" w:rsidRDefault="00440E58" w:rsidP="000D443E">
      <w:pPr>
        <w:rPr>
          <w:rFonts w:ascii="Calibri" w:hAnsi="Calibri" w:cs="Calibri"/>
          <w:sz w:val="22"/>
          <w:szCs w:val="22"/>
        </w:rPr>
      </w:pPr>
    </w:p>
    <w:p w14:paraId="5F607CBB" w14:textId="02F10634" w:rsidR="000D443E" w:rsidRPr="00DF61C8" w:rsidRDefault="00692C35" w:rsidP="00603F8F">
      <w:pPr>
        <w:jc w:val="center"/>
        <w:outlineLvl w:val="0"/>
        <w:rPr>
          <w:rFonts w:ascii="Calibri" w:hAnsi="Calibri" w:cs="Calibri"/>
          <w:b/>
          <w:sz w:val="22"/>
          <w:szCs w:val="22"/>
        </w:rPr>
      </w:pPr>
      <w:bookmarkStart w:id="13" w:name="_Toc204073588"/>
      <w:r w:rsidRPr="00DF61C8">
        <w:rPr>
          <w:rFonts w:ascii="Calibri" w:hAnsi="Calibri" w:cs="Calibri"/>
          <w:b/>
          <w:sz w:val="22"/>
          <w:szCs w:val="22"/>
        </w:rPr>
        <w:lastRenderedPageBreak/>
        <w:t xml:space="preserve">ANNEX </w:t>
      </w:r>
      <w:r w:rsidR="002B27CC">
        <w:rPr>
          <w:rFonts w:ascii="Calibri" w:hAnsi="Calibri" w:cs="Calibri"/>
          <w:b/>
          <w:sz w:val="22"/>
          <w:szCs w:val="22"/>
        </w:rPr>
        <w:t>I</w:t>
      </w:r>
      <w:r w:rsidR="00911D18" w:rsidRPr="00DF61C8">
        <w:rPr>
          <w:rFonts w:ascii="Calibri" w:hAnsi="Calibri" w:cs="Calibri"/>
          <w:b/>
          <w:sz w:val="22"/>
          <w:szCs w:val="22"/>
        </w:rPr>
        <w:t>V</w:t>
      </w:r>
      <w:r w:rsidR="00603F8F">
        <w:rPr>
          <w:rFonts w:ascii="Calibri" w:hAnsi="Calibri" w:cs="Calibri"/>
          <w:b/>
          <w:sz w:val="22"/>
          <w:szCs w:val="22"/>
        </w:rPr>
        <w:t xml:space="preserve">:  </w:t>
      </w:r>
      <w:r w:rsidR="000D443E" w:rsidRPr="00DF61C8">
        <w:rPr>
          <w:rFonts w:ascii="Calibri" w:hAnsi="Calibri" w:cs="Calibri"/>
          <w:b/>
          <w:sz w:val="22"/>
          <w:szCs w:val="22"/>
        </w:rPr>
        <w:t>TECHNICAL SPECIFI</w:t>
      </w:r>
      <w:r w:rsidR="00751484" w:rsidRPr="00DF61C8">
        <w:rPr>
          <w:rFonts w:ascii="Calibri" w:hAnsi="Calibri" w:cs="Calibri"/>
          <w:b/>
          <w:sz w:val="22"/>
          <w:szCs w:val="22"/>
        </w:rPr>
        <w:t>C</w:t>
      </w:r>
      <w:r w:rsidR="000D443E" w:rsidRPr="00DF61C8">
        <w:rPr>
          <w:rFonts w:ascii="Calibri" w:hAnsi="Calibri" w:cs="Calibri"/>
          <w:b/>
          <w:sz w:val="22"/>
          <w:szCs w:val="22"/>
        </w:rPr>
        <w:t>ATIONS</w:t>
      </w:r>
      <w:bookmarkEnd w:id="13"/>
    </w:p>
    <w:p w14:paraId="14A19234" w14:textId="77777777" w:rsidR="006E7B0D" w:rsidRPr="005B23BB" w:rsidRDefault="006E7B0D" w:rsidP="006E7B0D">
      <w:pPr>
        <w:rPr>
          <w:rFonts w:ascii="Calibri" w:hAnsi="Calibri" w:cs="Calibri"/>
          <w:sz w:val="22"/>
          <w:szCs w:val="22"/>
        </w:rPr>
      </w:pPr>
      <w:r w:rsidRPr="005B23BB">
        <w:rPr>
          <w:rFonts w:ascii="Calibri" w:hAnsi="Calibri" w:cs="Calibri"/>
          <w:sz w:val="22"/>
          <w:szCs w:val="22"/>
        </w:rPr>
        <w:t>Applicants must be able to provide the following services:</w:t>
      </w:r>
    </w:p>
    <w:p w14:paraId="1572A07F" w14:textId="77777777" w:rsidR="006E7B0D" w:rsidRPr="005B23BB" w:rsidRDefault="006E7B0D" w:rsidP="006E7B0D">
      <w:pPr>
        <w:numPr>
          <w:ilvl w:val="0"/>
          <w:numId w:val="36"/>
        </w:numPr>
        <w:rPr>
          <w:rFonts w:ascii="Calibri" w:hAnsi="Calibri" w:cs="Calibri"/>
          <w:sz w:val="22"/>
          <w:szCs w:val="22"/>
        </w:rPr>
      </w:pPr>
      <w:r w:rsidRPr="005B23BB">
        <w:rPr>
          <w:rFonts w:ascii="Calibri" w:hAnsi="Calibri" w:cs="Calibri"/>
          <w:sz w:val="22"/>
          <w:szCs w:val="22"/>
        </w:rPr>
        <w:t>Strategic development and year-round planning for donor retention, reactivation, and upgrade campaigns;</w:t>
      </w:r>
    </w:p>
    <w:p w14:paraId="2D0D33D1" w14:textId="4E965F9B" w:rsidR="0CD8FD19" w:rsidRPr="005B23BB" w:rsidRDefault="5D7A7A9F" w:rsidP="0CD8FD19">
      <w:pPr>
        <w:numPr>
          <w:ilvl w:val="0"/>
          <w:numId w:val="36"/>
        </w:numPr>
        <w:rPr>
          <w:rFonts w:ascii="Calibri" w:hAnsi="Calibri" w:cs="Calibri"/>
          <w:sz w:val="22"/>
          <w:szCs w:val="22"/>
        </w:rPr>
      </w:pPr>
      <w:r w:rsidRPr="005B23BB">
        <w:rPr>
          <w:rFonts w:ascii="Calibri" w:hAnsi="Calibri" w:cs="Calibri"/>
          <w:sz w:val="22"/>
          <w:szCs w:val="22"/>
        </w:rPr>
        <w:t>Help Launch and support giving circles;</w:t>
      </w:r>
    </w:p>
    <w:p w14:paraId="6983E62D" w14:textId="4671C83A" w:rsidR="006E7B0D" w:rsidRPr="005B23BB" w:rsidRDefault="006E7B0D" w:rsidP="006E7B0D">
      <w:pPr>
        <w:numPr>
          <w:ilvl w:val="0"/>
          <w:numId w:val="36"/>
        </w:numPr>
        <w:rPr>
          <w:rFonts w:ascii="Calibri" w:hAnsi="Calibri" w:cs="Calibri"/>
          <w:sz w:val="22"/>
          <w:szCs w:val="22"/>
        </w:rPr>
      </w:pPr>
      <w:r w:rsidRPr="005B23BB">
        <w:rPr>
          <w:rFonts w:ascii="Calibri" w:hAnsi="Calibri" w:cs="Calibri"/>
          <w:sz w:val="22"/>
          <w:szCs w:val="22"/>
        </w:rPr>
        <w:t>Programmatic support tailored to standard, mid-level and high-performing donors;</w:t>
      </w:r>
    </w:p>
    <w:p w14:paraId="0422357A" w14:textId="6BACA9F4" w:rsidR="006E7B0D" w:rsidRPr="005B23BB" w:rsidRDefault="006E7B0D" w:rsidP="006E7B0D">
      <w:pPr>
        <w:numPr>
          <w:ilvl w:val="0"/>
          <w:numId w:val="36"/>
        </w:numPr>
        <w:rPr>
          <w:rFonts w:ascii="Calibri" w:hAnsi="Calibri" w:cs="Calibri"/>
          <w:sz w:val="22"/>
          <w:szCs w:val="22"/>
        </w:rPr>
      </w:pPr>
      <w:r w:rsidRPr="005B23BB">
        <w:rPr>
          <w:rFonts w:ascii="Calibri" w:hAnsi="Calibri" w:cs="Calibri"/>
          <w:sz w:val="22"/>
          <w:szCs w:val="22"/>
        </w:rPr>
        <w:t>Turnkey production, printing, and mail</w:t>
      </w:r>
      <w:r w:rsidR="2D20EE0E" w:rsidRPr="005B23BB">
        <w:rPr>
          <w:rFonts w:ascii="Calibri" w:hAnsi="Calibri" w:cs="Calibri"/>
          <w:sz w:val="22"/>
          <w:szCs w:val="22"/>
        </w:rPr>
        <w:t xml:space="preserve"> </w:t>
      </w:r>
      <w:r w:rsidRPr="005B23BB">
        <w:rPr>
          <w:rFonts w:ascii="Calibri" w:hAnsi="Calibri" w:cs="Calibri"/>
          <w:sz w:val="22"/>
          <w:szCs w:val="22"/>
        </w:rPr>
        <w:t>shop services;</w:t>
      </w:r>
    </w:p>
    <w:p w14:paraId="2F6A36BA" w14:textId="77777777" w:rsidR="006E7B0D" w:rsidRPr="005B23BB" w:rsidRDefault="006E7B0D" w:rsidP="006E7B0D">
      <w:pPr>
        <w:numPr>
          <w:ilvl w:val="0"/>
          <w:numId w:val="36"/>
        </w:numPr>
        <w:rPr>
          <w:rFonts w:ascii="Calibri" w:hAnsi="Calibri" w:cs="Calibri"/>
          <w:sz w:val="22"/>
          <w:szCs w:val="22"/>
        </w:rPr>
      </w:pPr>
      <w:r w:rsidRPr="005B23BB">
        <w:rPr>
          <w:rFonts w:ascii="Calibri" w:hAnsi="Calibri" w:cs="Calibri"/>
          <w:sz w:val="22"/>
          <w:szCs w:val="22"/>
        </w:rPr>
        <w:t>Data hygiene, segmentation, and analytics, including RFM and predictive modeling;</w:t>
      </w:r>
    </w:p>
    <w:p w14:paraId="18C25A42" w14:textId="66490754" w:rsidR="006E7B0D" w:rsidRPr="005B23BB" w:rsidRDefault="006E7B0D" w:rsidP="006E7B0D">
      <w:pPr>
        <w:numPr>
          <w:ilvl w:val="0"/>
          <w:numId w:val="36"/>
        </w:numPr>
        <w:rPr>
          <w:rFonts w:ascii="Calibri" w:hAnsi="Calibri" w:cs="Calibri"/>
          <w:sz w:val="22"/>
          <w:szCs w:val="22"/>
        </w:rPr>
      </w:pPr>
      <w:r w:rsidRPr="005B23BB">
        <w:rPr>
          <w:rFonts w:ascii="Calibri" w:hAnsi="Calibri" w:cs="Calibri"/>
          <w:sz w:val="22"/>
          <w:szCs w:val="22"/>
        </w:rPr>
        <w:t>Creative development—including copywriting, design, and versioning—for at least 12 appeals annually, plus acknowledgments, renewals, and cultivation touches;</w:t>
      </w:r>
    </w:p>
    <w:p w14:paraId="730D63E6" w14:textId="07C76815" w:rsidR="006E7B0D" w:rsidRPr="005B23BB" w:rsidRDefault="006E7B0D" w:rsidP="006E7B0D">
      <w:pPr>
        <w:numPr>
          <w:ilvl w:val="0"/>
          <w:numId w:val="36"/>
        </w:numPr>
        <w:rPr>
          <w:rFonts w:ascii="Calibri" w:hAnsi="Calibri" w:cs="Calibri"/>
          <w:sz w:val="22"/>
          <w:szCs w:val="22"/>
        </w:rPr>
      </w:pPr>
      <w:r w:rsidRPr="005B23BB">
        <w:rPr>
          <w:rFonts w:ascii="Calibri" w:hAnsi="Calibri" w:cs="Calibri"/>
          <w:sz w:val="22"/>
          <w:szCs w:val="22"/>
        </w:rPr>
        <w:t xml:space="preserve">Coordination with HIAS' digital and </w:t>
      </w:r>
      <w:r w:rsidR="547A08D0" w:rsidRPr="005B23BB">
        <w:rPr>
          <w:rFonts w:ascii="Calibri" w:hAnsi="Calibri" w:cs="Calibri"/>
          <w:sz w:val="22"/>
          <w:szCs w:val="22"/>
        </w:rPr>
        <w:t>individual</w:t>
      </w:r>
      <w:r w:rsidRPr="005B23BB">
        <w:rPr>
          <w:rFonts w:ascii="Calibri" w:hAnsi="Calibri" w:cs="Calibri"/>
          <w:sz w:val="22"/>
          <w:szCs w:val="22"/>
        </w:rPr>
        <w:t xml:space="preserve"> </w:t>
      </w:r>
      <w:r w:rsidR="547A08D0" w:rsidRPr="005B23BB">
        <w:rPr>
          <w:rFonts w:ascii="Calibri" w:hAnsi="Calibri" w:cs="Calibri"/>
          <w:sz w:val="22"/>
          <w:szCs w:val="22"/>
        </w:rPr>
        <w:t>giving</w:t>
      </w:r>
      <w:r w:rsidRPr="005B23BB">
        <w:rPr>
          <w:rFonts w:ascii="Calibri" w:hAnsi="Calibri" w:cs="Calibri"/>
          <w:sz w:val="22"/>
          <w:szCs w:val="22"/>
        </w:rPr>
        <w:t xml:space="preserve"> teams to align messaging and cadence;</w:t>
      </w:r>
    </w:p>
    <w:p w14:paraId="63BE6B29" w14:textId="77777777" w:rsidR="006E7B0D" w:rsidRPr="005B23BB" w:rsidRDefault="006E7B0D" w:rsidP="006E7B0D">
      <w:pPr>
        <w:numPr>
          <w:ilvl w:val="0"/>
          <w:numId w:val="36"/>
        </w:numPr>
        <w:rPr>
          <w:rFonts w:ascii="Calibri" w:hAnsi="Calibri" w:cs="Calibri"/>
          <w:sz w:val="22"/>
          <w:szCs w:val="22"/>
        </w:rPr>
      </w:pPr>
      <w:r w:rsidRPr="005B23BB">
        <w:rPr>
          <w:rFonts w:ascii="Calibri" w:hAnsi="Calibri" w:cs="Calibri"/>
          <w:sz w:val="22"/>
          <w:szCs w:val="22"/>
        </w:rPr>
        <w:t>Reporting tools that provide monthly, quarterly, and annual performance analytics;</w:t>
      </w:r>
    </w:p>
    <w:p w14:paraId="1B21E06F" w14:textId="77777777" w:rsidR="006E7B0D" w:rsidRPr="005B23BB" w:rsidRDefault="006E7B0D" w:rsidP="006E7B0D">
      <w:pPr>
        <w:numPr>
          <w:ilvl w:val="0"/>
          <w:numId w:val="36"/>
        </w:numPr>
        <w:rPr>
          <w:rFonts w:ascii="Calibri" w:hAnsi="Calibri" w:cs="Calibri"/>
          <w:sz w:val="22"/>
          <w:szCs w:val="22"/>
        </w:rPr>
      </w:pPr>
      <w:r w:rsidRPr="005B23BB">
        <w:rPr>
          <w:rFonts w:ascii="Calibri" w:hAnsi="Calibri" w:cs="Calibri"/>
          <w:sz w:val="22"/>
          <w:szCs w:val="22"/>
        </w:rPr>
        <w:t xml:space="preserve">List management, </w:t>
      </w:r>
      <w:proofErr w:type="gramStart"/>
      <w:r w:rsidRPr="005B23BB">
        <w:rPr>
          <w:rFonts w:ascii="Calibri" w:hAnsi="Calibri" w:cs="Calibri"/>
          <w:sz w:val="22"/>
          <w:szCs w:val="22"/>
        </w:rPr>
        <w:t>merge</w:t>
      </w:r>
      <w:proofErr w:type="gramEnd"/>
      <w:r w:rsidRPr="005B23BB">
        <w:rPr>
          <w:rFonts w:ascii="Calibri" w:hAnsi="Calibri" w:cs="Calibri"/>
          <w:sz w:val="22"/>
          <w:szCs w:val="22"/>
        </w:rPr>
        <w:t>/purge, and coordination of exchange/rental agreements;</w:t>
      </w:r>
    </w:p>
    <w:p w14:paraId="7DABC24F" w14:textId="77777777" w:rsidR="006E7B0D" w:rsidRPr="005B23BB" w:rsidRDefault="006E7B0D" w:rsidP="006E7B0D">
      <w:pPr>
        <w:numPr>
          <w:ilvl w:val="0"/>
          <w:numId w:val="36"/>
        </w:numPr>
        <w:rPr>
          <w:rFonts w:ascii="Calibri" w:hAnsi="Calibri" w:cs="Calibri"/>
          <w:sz w:val="22"/>
          <w:szCs w:val="22"/>
        </w:rPr>
      </w:pPr>
      <w:r w:rsidRPr="005B23BB">
        <w:rPr>
          <w:rFonts w:ascii="Calibri" w:hAnsi="Calibri" w:cs="Calibri"/>
          <w:sz w:val="22"/>
          <w:szCs w:val="22"/>
        </w:rPr>
        <w:t>Clear systems for flagging major donor prospects and coordinating moves with relationship managers;</w:t>
      </w:r>
    </w:p>
    <w:p w14:paraId="414A558C" w14:textId="77777777" w:rsidR="006E7B0D" w:rsidRPr="005B23BB" w:rsidRDefault="006E7B0D" w:rsidP="006E7B0D">
      <w:pPr>
        <w:numPr>
          <w:ilvl w:val="0"/>
          <w:numId w:val="36"/>
        </w:numPr>
        <w:rPr>
          <w:rFonts w:ascii="Calibri" w:hAnsi="Calibri" w:cs="Calibri"/>
          <w:sz w:val="22"/>
          <w:szCs w:val="22"/>
        </w:rPr>
      </w:pPr>
      <w:r w:rsidRPr="005B23BB">
        <w:rPr>
          <w:rFonts w:ascii="Calibri" w:hAnsi="Calibri" w:cs="Calibri"/>
          <w:sz w:val="22"/>
          <w:szCs w:val="22"/>
        </w:rPr>
        <w:t>Rapid response capability for crisis/emergency appeals;</w:t>
      </w:r>
    </w:p>
    <w:p w14:paraId="5BC0B7A5" w14:textId="77777777" w:rsidR="006E7B0D" w:rsidRPr="005B23BB" w:rsidRDefault="006E7B0D" w:rsidP="006E7B0D">
      <w:pPr>
        <w:numPr>
          <w:ilvl w:val="0"/>
          <w:numId w:val="36"/>
        </w:numPr>
        <w:rPr>
          <w:rFonts w:ascii="Calibri" w:hAnsi="Calibri" w:cs="Calibri"/>
          <w:sz w:val="22"/>
          <w:szCs w:val="22"/>
        </w:rPr>
      </w:pPr>
      <w:r w:rsidRPr="005B23BB">
        <w:rPr>
          <w:rFonts w:ascii="Calibri" w:hAnsi="Calibri" w:cs="Calibri"/>
          <w:sz w:val="22"/>
          <w:szCs w:val="22"/>
        </w:rPr>
        <w:t>Seamless onboarding process and dedicated account management team.</w:t>
      </w:r>
    </w:p>
    <w:p w14:paraId="2F31446F" w14:textId="77777777" w:rsidR="006E7B0D" w:rsidRPr="005B23BB" w:rsidRDefault="006E7B0D" w:rsidP="006E7B0D">
      <w:pPr>
        <w:rPr>
          <w:rFonts w:ascii="Calibri" w:hAnsi="Calibri" w:cs="Calibri"/>
          <w:sz w:val="22"/>
          <w:szCs w:val="22"/>
        </w:rPr>
      </w:pPr>
    </w:p>
    <w:p w14:paraId="0B522257" w14:textId="1AAB0D7D" w:rsidR="006E7B0D" w:rsidRPr="006E7B0D" w:rsidRDefault="006E7B0D" w:rsidP="006E7B0D">
      <w:pPr>
        <w:rPr>
          <w:rFonts w:ascii="Calibri" w:hAnsi="Calibri" w:cs="Calibri"/>
          <w:sz w:val="22"/>
          <w:szCs w:val="22"/>
        </w:rPr>
      </w:pPr>
      <w:r w:rsidRPr="005B23BB">
        <w:rPr>
          <w:rFonts w:ascii="Calibri" w:hAnsi="Calibri" w:cs="Calibri"/>
          <w:sz w:val="22"/>
          <w:szCs w:val="22"/>
        </w:rPr>
        <w:t>Vendors should articulate their understanding of HIAS' mission and unique donor base—including the importance of Jewish values, refugee protection, and global advocacy—and how they will help HIAS build a scalable and resilient direct response program.</w:t>
      </w:r>
    </w:p>
    <w:p w14:paraId="7795F21C" w14:textId="7EE6096A" w:rsidR="00A2508D" w:rsidRDefault="00A2508D" w:rsidP="00A2508D">
      <w:pPr>
        <w:rPr>
          <w:rFonts w:ascii="Calibri" w:hAnsi="Calibri" w:cs="Calibri"/>
          <w:color w:val="201F1E"/>
          <w:sz w:val="22"/>
          <w:szCs w:val="22"/>
        </w:rPr>
      </w:pPr>
    </w:p>
    <w:p w14:paraId="5A041C9F" w14:textId="7C21747E" w:rsidR="00A2508D" w:rsidRDefault="00A2508D" w:rsidP="00A2508D">
      <w:pPr>
        <w:rPr>
          <w:rFonts w:ascii="Calibri" w:hAnsi="Calibri" w:cs="Calibri"/>
          <w:color w:val="201F1E"/>
          <w:sz w:val="22"/>
          <w:szCs w:val="22"/>
        </w:rPr>
      </w:pPr>
    </w:p>
    <w:p w14:paraId="2A7F0DC5" w14:textId="77701B16" w:rsidR="00A2508D" w:rsidRDefault="00A2508D" w:rsidP="00A2508D">
      <w:pPr>
        <w:rPr>
          <w:rFonts w:ascii="Calibri" w:hAnsi="Calibri" w:cs="Calibri"/>
          <w:color w:val="201F1E"/>
          <w:sz w:val="22"/>
          <w:szCs w:val="22"/>
        </w:rPr>
      </w:pPr>
    </w:p>
    <w:p w14:paraId="5334AF39" w14:textId="6D9A9CCB" w:rsidR="00A2508D" w:rsidRDefault="00A2508D" w:rsidP="00A2508D">
      <w:pPr>
        <w:pStyle w:val="NormalWeb"/>
        <w:shd w:val="clear" w:color="auto" w:fill="FFFFFF"/>
        <w:spacing w:before="0" w:beforeAutospacing="0" w:after="0" w:afterAutospacing="0"/>
        <w:rPr>
          <w:rFonts w:ascii="Calibri" w:hAnsi="Calibri" w:cs="Calibri"/>
          <w:color w:val="201F1E"/>
          <w:sz w:val="22"/>
          <w:szCs w:val="22"/>
        </w:rPr>
      </w:pPr>
    </w:p>
    <w:p w14:paraId="22CC10A2" w14:textId="77777777" w:rsidR="00A2508D" w:rsidRPr="00A2508D" w:rsidRDefault="00A2508D" w:rsidP="00A2508D">
      <w:pPr>
        <w:rPr>
          <w:rFonts w:ascii="Calibri" w:hAnsi="Calibri" w:cs="Calibri"/>
          <w:color w:val="201F1E"/>
          <w:sz w:val="22"/>
          <w:szCs w:val="22"/>
        </w:rPr>
      </w:pPr>
    </w:p>
    <w:p w14:paraId="29541D18" w14:textId="4D063987" w:rsidR="00555A41" w:rsidRPr="00DF61C8" w:rsidRDefault="00A2508D" w:rsidP="00D522AF">
      <w:pPr>
        <w:rPr>
          <w:rFonts w:ascii="Calibri" w:hAnsi="Calibri" w:cs="Calibri"/>
          <w:sz w:val="22"/>
          <w:szCs w:val="22"/>
        </w:rPr>
      </w:pPr>
      <w:r>
        <w:rPr>
          <w:rFonts w:ascii="Calibri" w:hAnsi="Calibri" w:cs="Calibri"/>
          <w:color w:val="201F1E"/>
          <w:sz w:val="22"/>
          <w:szCs w:val="22"/>
        </w:rPr>
        <w:t> </w:t>
      </w:r>
    </w:p>
    <w:p w14:paraId="1AECF411" w14:textId="25DA3490" w:rsidR="00555A41" w:rsidRPr="00DF61C8" w:rsidRDefault="00A2508D" w:rsidP="00D522AF">
      <w:pPr>
        <w:tabs>
          <w:tab w:val="left" w:pos="5220"/>
        </w:tabs>
        <w:rPr>
          <w:rFonts w:ascii="Calibri" w:hAnsi="Calibri" w:cs="Calibri"/>
          <w:sz w:val="22"/>
          <w:szCs w:val="22"/>
        </w:rPr>
      </w:pPr>
      <w:r>
        <w:rPr>
          <w:rFonts w:ascii="Calibri" w:hAnsi="Calibri" w:cs="Calibri"/>
          <w:sz w:val="22"/>
          <w:szCs w:val="22"/>
        </w:rPr>
        <w:tab/>
      </w:r>
    </w:p>
    <w:p w14:paraId="0F5BFB8F" w14:textId="77777777" w:rsidR="00555A41" w:rsidRPr="00DF61C8" w:rsidRDefault="00555A41" w:rsidP="000D443E">
      <w:pPr>
        <w:rPr>
          <w:rFonts w:ascii="Calibri" w:hAnsi="Calibri" w:cs="Calibri"/>
          <w:sz w:val="22"/>
          <w:szCs w:val="22"/>
        </w:rPr>
      </w:pPr>
    </w:p>
    <w:p w14:paraId="56CE4615" w14:textId="77777777" w:rsidR="00555A41" w:rsidRPr="00DF61C8" w:rsidRDefault="00555A41" w:rsidP="000D443E">
      <w:pPr>
        <w:rPr>
          <w:rFonts w:ascii="Calibri" w:hAnsi="Calibri" w:cs="Calibri"/>
          <w:sz w:val="22"/>
          <w:szCs w:val="22"/>
        </w:rPr>
      </w:pPr>
    </w:p>
    <w:p w14:paraId="4263891E" w14:textId="77777777" w:rsidR="00555A41" w:rsidRPr="00DF61C8" w:rsidRDefault="00555A41" w:rsidP="000D443E">
      <w:pPr>
        <w:rPr>
          <w:rFonts w:ascii="Calibri" w:hAnsi="Calibri" w:cs="Calibri"/>
          <w:sz w:val="22"/>
          <w:szCs w:val="22"/>
        </w:rPr>
      </w:pPr>
    </w:p>
    <w:p w14:paraId="7F90168A" w14:textId="77777777" w:rsidR="00555A41" w:rsidRPr="00DF61C8" w:rsidRDefault="00555A41" w:rsidP="000D443E">
      <w:pPr>
        <w:rPr>
          <w:rFonts w:ascii="Calibri" w:hAnsi="Calibri" w:cs="Calibri"/>
          <w:sz w:val="22"/>
          <w:szCs w:val="22"/>
        </w:rPr>
      </w:pPr>
    </w:p>
    <w:p w14:paraId="55BDB9BF" w14:textId="77777777" w:rsidR="00555A41" w:rsidRPr="00DF61C8" w:rsidRDefault="00555A41" w:rsidP="000D443E">
      <w:pPr>
        <w:rPr>
          <w:rFonts w:ascii="Calibri" w:hAnsi="Calibri" w:cs="Calibri"/>
          <w:sz w:val="22"/>
          <w:szCs w:val="22"/>
        </w:rPr>
      </w:pPr>
    </w:p>
    <w:p w14:paraId="6A8BB9EA" w14:textId="77777777" w:rsidR="00555A41" w:rsidRPr="00DF61C8" w:rsidRDefault="00555A41" w:rsidP="000D443E">
      <w:pPr>
        <w:rPr>
          <w:rFonts w:ascii="Calibri" w:hAnsi="Calibri" w:cs="Calibri"/>
          <w:sz w:val="22"/>
          <w:szCs w:val="22"/>
        </w:rPr>
      </w:pPr>
    </w:p>
    <w:p w14:paraId="0D682492" w14:textId="77777777" w:rsidR="00555A41" w:rsidRDefault="00555A41" w:rsidP="000D443E">
      <w:pPr>
        <w:rPr>
          <w:rFonts w:ascii="Calibri" w:hAnsi="Calibri" w:cs="Calibri"/>
          <w:sz w:val="22"/>
          <w:szCs w:val="22"/>
        </w:rPr>
      </w:pPr>
    </w:p>
    <w:p w14:paraId="362B062C" w14:textId="77777777" w:rsidR="005B23BB" w:rsidRDefault="005B23BB" w:rsidP="000D443E">
      <w:pPr>
        <w:rPr>
          <w:rFonts w:ascii="Calibri" w:hAnsi="Calibri" w:cs="Calibri"/>
          <w:sz w:val="22"/>
          <w:szCs w:val="22"/>
        </w:rPr>
      </w:pPr>
    </w:p>
    <w:p w14:paraId="17B9E487" w14:textId="77777777" w:rsidR="005B23BB" w:rsidRPr="00DF61C8" w:rsidRDefault="005B23BB" w:rsidP="000D443E">
      <w:pPr>
        <w:rPr>
          <w:rFonts w:ascii="Calibri" w:hAnsi="Calibri" w:cs="Calibri"/>
          <w:sz w:val="22"/>
          <w:szCs w:val="22"/>
        </w:rPr>
      </w:pPr>
    </w:p>
    <w:p w14:paraId="6F4FB15B" w14:textId="77777777" w:rsidR="00555A41" w:rsidRPr="00DF61C8" w:rsidRDefault="00555A41" w:rsidP="000D443E">
      <w:pPr>
        <w:rPr>
          <w:rFonts w:ascii="Calibri" w:hAnsi="Calibri" w:cs="Calibri"/>
          <w:sz w:val="22"/>
          <w:szCs w:val="22"/>
        </w:rPr>
      </w:pPr>
    </w:p>
    <w:p w14:paraId="5F53D25D" w14:textId="77777777" w:rsidR="00555A41" w:rsidRPr="00DF61C8" w:rsidRDefault="00555A41" w:rsidP="000D443E">
      <w:pPr>
        <w:rPr>
          <w:rFonts w:ascii="Calibri" w:hAnsi="Calibri" w:cs="Calibri"/>
          <w:sz w:val="22"/>
          <w:szCs w:val="22"/>
        </w:rPr>
      </w:pPr>
    </w:p>
    <w:p w14:paraId="2DBA1F9D" w14:textId="77777777" w:rsidR="00555A41" w:rsidRPr="00DF61C8" w:rsidRDefault="00555A41" w:rsidP="000D443E">
      <w:pPr>
        <w:rPr>
          <w:rFonts w:ascii="Calibri" w:hAnsi="Calibri" w:cs="Calibri"/>
          <w:sz w:val="22"/>
          <w:szCs w:val="22"/>
        </w:rPr>
      </w:pPr>
    </w:p>
    <w:p w14:paraId="585B9E1B" w14:textId="77777777" w:rsidR="00555A41" w:rsidRPr="00DF61C8" w:rsidRDefault="00555A41" w:rsidP="000D443E">
      <w:pPr>
        <w:rPr>
          <w:rFonts w:ascii="Calibri" w:hAnsi="Calibri" w:cs="Calibri"/>
          <w:sz w:val="22"/>
          <w:szCs w:val="22"/>
        </w:rPr>
      </w:pPr>
    </w:p>
    <w:p w14:paraId="70EC0593" w14:textId="77777777" w:rsidR="00374C4C" w:rsidRDefault="00374C4C" w:rsidP="00DF61C8">
      <w:pPr>
        <w:jc w:val="center"/>
        <w:rPr>
          <w:rFonts w:ascii="Calibri" w:hAnsi="Calibri" w:cs="Calibri"/>
          <w:b/>
          <w:sz w:val="22"/>
          <w:szCs w:val="22"/>
        </w:rPr>
      </w:pPr>
    </w:p>
    <w:p w14:paraId="11FEC87B" w14:textId="77777777" w:rsidR="00892D31" w:rsidRDefault="00892D31" w:rsidP="00603F8F">
      <w:pPr>
        <w:jc w:val="center"/>
        <w:outlineLvl w:val="0"/>
        <w:rPr>
          <w:rFonts w:ascii="Calibri" w:hAnsi="Calibri" w:cs="Calibri"/>
          <w:b/>
          <w:sz w:val="22"/>
          <w:szCs w:val="22"/>
        </w:rPr>
      </w:pPr>
    </w:p>
    <w:p w14:paraId="230FA57D" w14:textId="37429FF2" w:rsidR="000D443E" w:rsidRPr="00DF61C8" w:rsidRDefault="00555A41" w:rsidP="00603F8F">
      <w:pPr>
        <w:jc w:val="center"/>
        <w:outlineLvl w:val="0"/>
        <w:rPr>
          <w:rFonts w:ascii="Calibri" w:hAnsi="Calibri" w:cs="Calibri"/>
          <w:b/>
          <w:sz w:val="22"/>
          <w:szCs w:val="22"/>
        </w:rPr>
      </w:pPr>
      <w:bookmarkStart w:id="14" w:name="_Toc204073589"/>
      <w:r w:rsidRPr="00DF61C8">
        <w:rPr>
          <w:rFonts w:ascii="Calibri" w:hAnsi="Calibri" w:cs="Calibri"/>
          <w:b/>
          <w:sz w:val="22"/>
          <w:szCs w:val="22"/>
        </w:rPr>
        <w:lastRenderedPageBreak/>
        <w:t xml:space="preserve">ANNEX </w:t>
      </w:r>
      <w:r w:rsidR="00911D18" w:rsidRPr="00DF61C8">
        <w:rPr>
          <w:rFonts w:ascii="Calibri" w:hAnsi="Calibri" w:cs="Calibri"/>
          <w:b/>
          <w:sz w:val="22"/>
          <w:szCs w:val="22"/>
        </w:rPr>
        <w:t>V</w:t>
      </w:r>
      <w:r w:rsidR="00603F8F">
        <w:rPr>
          <w:rFonts w:ascii="Calibri" w:hAnsi="Calibri" w:cs="Calibri"/>
          <w:b/>
          <w:sz w:val="22"/>
          <w:szCs w:val="22"/>
        </w:rPr>
        <w:t xml:space="preserve">:  </w:t>
      </w:r>
      <w:r w:rsidR="000D443E" w:rsidRPr="00DF61C8">
        <w:rPr>
          <w:rFonts w:ascii="Calibri" w:hAnsi="Calibri" w:cs="Calibri"/>
          <w:b/>
          <w:sz w:val="22"/>
          <w:szCs w:val="22"/>
        </w:rPr>
        <w:t>PROPOSAL SUBMISSION FORM</w:t>
      </w:r>
      <w:bookmarkEnd w:id="14"/>
    </w:p>
    <w:p w14:paraId="2A4C6150" w14:textId="43E67027" w:rsidR="00555A41" w:rsidRDefault="00555A41" w:rsidP="000D443E">
      <w:pPr>
        <w:rPr>
          <w:rFonts w:ascii="Calibri" w:hAnsi="Calibri" w:cs="Calibri"/>
          <w:sz w:val="22"/>
          <w:szCs w:val="22"/>
        </w:rPr>
      </w:pPr>
    </w:p>
    <w:p w14:paraId="7D94B830" w14:textId="711FC227" w:rsidR="00A516C9" w:rsidRPr="00DF61C8" w:rsidRDefault="00A516C9" w:rsidP="000D443E">
      <w:pPr>
        <w:rPr>
          <w:rFonts w:ascii="Calibri" w:hAnsi="Calibri" w:cs="Calibri"/>
          <w:sz w:val="22"/>
          <w:szCs w:val="22"/>
        </w:rPr>
      </w:pPr>
      <w:r w:rsidRPr="001E398D">
        <w:rPr>
          <w:rFonts w:ascii="Calibri" w:hAnsi="Calibri" w:cs="Calibri"/>
          <w:sz w:val="22"/>
          <w:szCs w:val="22"/>
        </w:rPr>
        <w:t xml:space="preserve">RFP </w:t>
      </w:r>
      <w:r w:rsidR="005C401E" w:rsidRPr="001E398D">
        <w:rPr>
          <w:rFonts w:ascii="Calibri" w:hAnsi="Calibri" w:cs="Calibri"/>
          <w:sz w:val="22"/>
          <w:szCs w:val="22"/>
        </w:rPr>
        <w:t>ID</w:t>
      </w:r>
      <w:r w:rsidRPr="001E398D">
        <w:rPr>
          <w:rFonts w:ascii="Calibri" w:hAnsi="Calibri" w:cs="Calibri"/>
          <w:sz w:val="22"/>
          <w:szCs w:val="22"/>
        </w:rPr>
        <w:t>.:</w:t>
      </w:r>
      <w:r w:rsidR="006E7B0D" w:rsidRPr="001E398D">
        <w:rPr>
          <w:rFonts w:asciiTheme="majorHAnsi" w:hAnsiTheme="majorHAnsi"/>
          <w:color w:val="2C5697"/>
          <w:sz w:val="22"/>
          <w:szCs w:val="22"/>
        </w:rPr>
        <w:t xml:space="preserve"> “HIAS DIRECT MAIL PROGRAM_2025”</w:t>
      </w:r>
    </w:p>
    <w:p w14:paraId="179FA174" w14:textId="77777777" w:rsidR="00AF77FC" w:rsidRDefault="00AF77FC" w:rsidP="000D443E">
      <w:pPr>
        <w:rPr>
          <w:rFonts w:ascii="Calibri" w:hAnsi="Calibri" w:cs="Calibri"/>
          <w:sz w:val="22"/>
          <w:szCs w:val="22"/>
        </w:rPr>
      </w:pPr>
    </w:p>
    <w:p w14:paraId="3F5766E3" w14:textId="42CEEE7A" w:rsidR="000D443E" w:rsidRPr="00DF61C8" w:rsidRDefault="000D443E" w:rsidP="000D443E">
      <w:pPr>
        <w:rPr>
          <w:rFonts w:ascii="Calibri" w:hAnsi="Calibri" w:cs="Calibri"/>
          <w:sz w:val="22"/>
          <w:szCs w:val="22"/>
        </w:rPr>
      </w:pPr>
      <w:r w:rsidRPr="00DF61C8">
        <w:rPr>
          <w:rFonts w:ascii="Calibri" w:hAnsi="Calibri" w:cs="Calibri"/>
          <w:sz w:val="22"/>
          <w:szCs w:val="22"/>
        </w:rPr>
        <w:t>Dear</w:t>
      </w:r>
      <w:r w:rsidR="00A2508D">
        <w:rPr>
          <w:rFonts w:ascii="Calibri" w:hAnsi="Calibri" w:cs="Calibri"/>
          <w:sz w:val="22"/>
          <w:szCs w:val="22"/>
        </w:rPr>
        <w:t xml:space="preserve"> </w:t>
      </w:r>
      <w:r w:rsidR="00AF77FC">
        <w:rPr>
          <w:rFonts w:ascii="Calibri" w:hAnsi="Calibri" w:cs="Calibri"/>
          <w:sz w:val="22"/>
          <w:szCs w:val="22"/>
        </w:rPr>
        <w:t>HIAS</w:t>
      </w:r>
      <w:r w:rsidR="00A2508D">
        <w:rPr>
          <w:rFonts w:ascii="Calibri" w:hAnsi="Calibri" w:cs="Calibri"/>
          <w:sz w:val="22"/>
          <w:szCs w:val="22"/>
        </w:rPr>
        <w:t>,</w:t>
      </w:r>
    </w:p>
    <w:p w14:paraId="1712E809" w14:textId="77777777" w:rsidR="00887E16" w:rsidRPr="00DF61C8" w:rsidRDefault="00887E16" w:rsidP="000D443E">
      <w:pPr>
        <w:rPr>
          <w:rFonts w:ascii="Calibri" w:hAnsi="Calibri" w:cs="Calibri"/>
          <w:sz w:val="22"/>
          <w:szCs w:val="22"/>
        </w:rPr>
      </w:pPr>
    </w:p>
    <w:p w14:paraId="4B5C6561" w14:textId="62527632" w:rsidR="000D443E" w:rsidRPr="00DF61C8" w:rsidRDefault="7BD04113" w:rsidP="794692EF">
      <w:pPr>
        <w:spacing w:line="259" w:lineRule="auto"/>
        <w:rPr>
          <w:rFonts w:ascii="Calibri" w:hAnsi="Calibri" w:cs="Calibri"/>
          <w:sz w:val="22"/>
          <w:szCs w:val="22"/>
        </w:rPr>
      </w:pPr>
      <w:r w:rsidRPr="794692EF">
        <w:rPr>
          <w:rFonts w:ascii="Calibri" w:hAnsi="Calibri" w:cs="Calibri"/>
          <w:sz w:val="22"/>
          <w:szCs w:val="22"/>
        </w:rPr>
        <w:t xml:space="preserve">Having examined the </w:t>
      </w:r>
      <w:r w:rsidR="00DA6A2C" w:rsidRPr="794692EF">
        <w:rPr>
          <w:rFonts w:ascii="Calibri" w:hAnsi="Calibri" w:cs="Calibri"/>
          <w:sz w:val="22"/>
          <w:szCs w:val="22"/>
        </w:rPr>
        <w:t>Proposal</w:t>
      </w:r>
      <w:r w:rsidRPr="794692EF">
        <w:rPr>
          <w:rFonts w:ascii="Calibri" w:hAnsi="Calibri" w:cs="Calibri"/>
          <w:sz w:val="22"/>
          <w:szCs w:val="22"/>
        </w:rPr>
        <w:t xml:space="preserve"> Documents, the receipt of which is hereby duly acknowledged, we, the undersigned, offer to supply and deliver </w:t>
      </w:r>
      <w:r w:rsidR="4A914428" w:rsidRPr="794692EF">
        <w:rPr>
          <w:rFonts w:ascii="Calibri" w:hAnsi="Calibri" w:cs="Calibri"/>
          <w:sz w:val="22"/>
          <w:szCs w:val="22"/>
        </w:rPr>
        <w:t>direct mail program</w:t>
      </w:r>
      <w:r w:rsidR="53E7195F" w:rsidRPr="794692EF">
        <w:rPr>
          <w:rFonts w:ascii="Calibri" w:hAnsi="Calibri" w:cs="Calibri"/>
          <w:sz w:val="22"/>
          <w:szCs w:val="22"/>
        </w:rPr>
        <w:t xml:space="preserve"> services </w:t>
      </w:r>
      <w:r w:rsidRPr="794692EF">
        <w:rPr>
          <w:rFonts w:ascii="Calibri" w:hAnsi="Calibri" w:cs="Calibri"/>
          <w:sz w:val="22"/>
          <w:szCs w:val="22"/>
        </w:rPr>
        <w:t xml:space="preserve">in conformity with the Technical </w:t>
      </w:r>
      <w:r w:rsidR="6AC82384" w:rsidRPr="794692EF">
        <w:rPr>
          <w:rFonts w:ascii="Calibri" w:hAnsi="Calibri" w:cs="Calibri"/>
          <w:sz w:val="22"/>
          <w:szCs w:val="22"/>
        </w:rPr>
        <w:t>Requirements</w:t>
      </w:r>
      <w:r w:rsidRPr="794692EF">
        <w:rPr>
          <w:rFonts w:ascii="Calibri" w:hAnsi="Calibri" w:cs="Calibri"/>
          <w:sz w:val="22"/>
          <w:szCs w:val="22"/>
        </w:rPr>
        <w:t xml:space="preserve"> for the sum of </w:t>
      </w:r>
      <w:r w:rsidRPr="794692EF">
        <w:rPr>
          <w:rFonts w:ascii="Calibri" w:hAnsi="Calibri" w:cs="Calibri"/>
          <w:sz w:val="22"/>
          <w:szCs w:val="22"/>
          <w:highlight w:val="yellow"/>
        </w:rPr>
        <w:t>[</w:t>
      </w:r>
      <w:r w:rsidR="0030458F" w:rsidRPr="0030458F">
        <w:rPr>
          <w:rFonts w:ascii="Calibri" w:hAnsi="Calibri" w:cs="Calibri"/>
          <w:i/>
          <w:iCs/>
          <w:sz w:val="22"/>
          <w:szCs w:val="22"/>
          <w:highlight w:val="yellow"/>
        </w:rPr>
        <w:t xml:space="preserve">enter total Proposal amount in words and figures </w:t>
      </w:r>
      <w:r w:rsidR="0030458F">
        <w:rPr>
          <w:rFonts w:ascii="Calibri" w:hAnsi="Calibri" w:cs="Calibri"/>
          <w:i/>
          <w:iCs/>
          <w:sz w:val="22"/>
          <w:szCs w:val="22"/>
          <w:highlight w:val="yellow"/>
        </w:rPr>
        <w:t>(</w:t>
      </w:r>
      <w:r w:rsidR="6459E8DF" w:rsidRPr="794692EF">
        <w:rPr>
          <w:rFonts w:ascii="Calibri" w:hAnsi="Calibri" w:cs="Calibri"/>
          <w:sz w:val="22"/>
          <w:szCs w:val="22"/>
          <w:highlight w:val="yellow"/>
        </w:rPr>
        <w:t xml:space="preserve">MAX: </w:t>
      </w:r>
      <w:r w:rsidR="4984A6E2" w:rsidRPr="794692EF">
        <w:rPr>
          <w:rFonts w:ascii="Calibri" w:hAnsi="Calibri" w:cs="Calibri"/>
          <w:sz w:val="22"/>
          <w:szCs w:val="22"/>
          <w:highlight w:val="yellow"/>
        </w:rPr>
        <w:t xml:space="preserve">$450,000 including </w:t>
      </w:r>
      <w:r w:rsidR="76AF7F9C" w:rsidRPr="794692EF">
        <w:rPr>
          <w:rFonts w:ascii="Calibri" w:hAnsi="Calibri" w:cs="Calibri"/>
          <w:sz w:val="22"/>
          <w:szCs w:val="22"/>
          <w:highlight w:val="yellow"/>
        </w:rPr>
        <w:t>retainer fee, package design, postage, and printing</w:t>
      </w:r>
      <w:r w:rsidR="0030458F">
        <w:rPr>
          <w:rFonts w:ascii="Calibri" w:hAnsi="Calibri" w:cs="Calibri"/>
          <w:sz w:val="22"/>
          <w:szCs w:val="22"/>
          <w:highlight w:val="yellow"/>
        </w:rPr>
        <w:t>)</w:t>
      </w:r>
      <w:r w:rsidRPr="794692EF">
        <w:rPr>
          <w:rFonts w:ascii="Calibri" w:hAnsi="Calibri" w:cs="Calibri"/>
          <w:sz w:val="22"/>
          <w:szCs w:val="22"/>
          <w:highlight w:val="yellow"/>
        </w:rPr>
        <w:t>]</w:t>
      </w:r>
      <w:r w:rsidRPr="794692EF">
        <w:rPr>
          <w:rFonts w:ascii="Calibri" w:hAnsi="Calibri" w:cs="Calibri"/>
          <w:sz w:val="22"/>
          <w:szCs w:val="22"/>
        </w:rPr>
        <w:t xml:space="preserve"> as may be ascertained </w:t>
      </w:r>
      <w:r w:rsidR="5951C14E" w:rsidRPr="794692EF">
        <w:rPr>
          <w:rFonts w:ascii="Calibri" w:hAnsi="Calibri" w:cs="Calibri"/>
          <w:sz w:val="22"/>
          <w:szCs w:val="22"/>
        </w:rPr>
        <w:t>following</w:t>
      </w:r>
      <w:r w:rsidRPr="794692EF">
        <w:rPr>
          <w:rFonts w:ascii="Calibri" w:hAnsi="Calibri" w:cs="Calibri"/>
          <w:sz w:val="22"/>
          <w:szCs w:val="22"/>
        </w:rPr>
        <w:t xml:space="preserve"> the Price Schedule attached herewith and made part of this </w:t>
      </w:r>
      <w:r w:rsidR="00DA6A2C" w:rsidRPr="794692EF">
        <w:rPr>
          <w:rFonts w:ascii="Calibri" w:hAnsi="Calibri" w:cs="Calibri"/>
          <w:sz w:val="22"/>
          <w:szCs w:val="22"/>
        </w:rPr>
        <w:t>Proposal</w:t>
      </w:r>
      <w:r w:rsidRPr="794692EF">
        <w:rPr>
          <w:rFonts w:ascii="Calibri" w:hAnsi="Calibri" w:cs="Calibri"/>
          <w:sz w:val="22"/>
          <w:szCs w:val="22"/>
        </w:rPr>
        <w:t>.</w:t>
      </w:r>
    </w:p>
    <w:p w14:paraId="32AA1859" w14:textId="77777777" w:rsidR="00416881" w:rsidRPr="00DF61C8" w:rsidRDefault="00416881" w:rsidP="000D443E">
      <w:pPr>
        <w:rPr>
          <w:rFonts w:ascii="Calibri" w:hAnsi="Calibri" w:cs="Calibri"/>
          <w:sz w:val="22"/>
          <w:szCs w:val="22"/>
        </w:rPr>
      </w:pPr>
    </w:p>
    <w:p w14:paraId="4274ED91" w14:textId="355B059E" w:rsidR="000D443E" w:rsidRPr="00DF61C8" w:rsidRDefault="000D443E" w:rsidP="000D443E">
      <w:pPr>
        <w:rPr>
          <w:rFonts w:ascii="Calibri" w:hAnsi="Calibri" w:cs="Calibri"/>
          <w:sz w:val="22"/>
          <w:szCs w:val="22"/>
        </w:rPr>
      </w:pPr>
      <w:r w:rsidRPr="00DF61C8">
        <w:rPr>
          <w:rFonts w:ascii="Calibri" w:hAnsi="Calibri" w:cs="Calibri"/>
          <w:sz w:val="22"/>
          <w:szCs w:val="22"/>
        </w:rPr>
        <w:t xml:space="preserve">We undertake, if our </w:t>
      </w:r>
      <w:r w:rsidR="00DA6A2C">
        <w:rPr>
          <w:rFonts w:ascii="Calibri" w:hAnsi="Calibri" w:cs="Calibri"/>
          <w:sz w:val="22"/>
          <w:szCs w:val="22"/>
        </w:rPr>
        <w:t>Proposal</w:t>
      </w:r>
      <w:r w:rsidRPr="00DF61C8">
        <w:rPr>
          <w:rFonts w:ascii="Calibri" w:hAnsi="Calibri" w:cs="Calibri"/>
          <w:sz w:val="22"/>
          <w:szCs w:val="22"/>
        </w:rPr>
        <w:t xml:space="preserve"> is accepted, to deliver the goods </w:t>
      </w:r>
      <w:r w:rsidR="00751484" w:rsidRPr="00DF61C8">
        <w:rPr>
          <w:rFonts w:ascii="Calibri" w:hAnsi="Calibri" w:cs="Calibri"/>
          <w:sz w:val="22"/>
          <w:szCs w:val="22"/>
        </w:rPr>
        <w:t>following</w:t>
      </w:r>
      <w:r w:rsidRPr="00DF61C8">
        <w:rPr>
          <w:rFonts w:ascii="Calibri" w:hAnsi="Calibri" w:cs="Calibri"/>
          <w:sz w:val="22"/>
          <w:szCs w:val="22"/>
        </w:rPr>
        <w:t xml:space="preserve"> the Techn</w:t>
      </w:r>
      <w:r w:rsidR="00416881" w:rsidRPr="00DF61C8">
        <w:rPr>
          <w:rFonts w:ascii="Calibri" w:hAnsi="Calibri" w:cs="Calibri"/>
          <w:sz w:val="22"/>
          <w:szCs w:val="22"/>
        </w:rPr>
        <w:t xml:space="preserve">ical </w:t>
      </w:r>
      <w:r w:rsidR="00285761" w:rsidRPr="00DF61C8">
        <w:rPr>
          <w:rFonts w:ascii="Calibri" w:hAnsi="Calibri" w:cs="Calibri"/>
          <w:sz w:val="22"/>
          <w:szCs w:val="22"/>
        </w:rPr>
        <w:t>Requirements</w:t>
      </w:r>
      <w:r w:rsidRPr="00DF61C8">
        <w:rPr>
          <w:rFonts w:ascii="Calibri" w:hAnsi="Calibri" w:cs="Calibri"/>
          <w:sz w:val="22"/>
          <w:szCs w:val="22"/>
        </w:rPr>
        <w:t>.</w:t>
      </w:r>
    </w:p>
    <w:p w14:paraId="1ACAA859" w14:textId="77777777" w:rsidR="00416881" w:rsidRPr="00DF61C8" w:rsidRDefault="00416881" w:rsidP="000D443E">
      <w:pPr>
        <w:rPr>
          <w:rFonts w:ascii="Calibri" w:hAnsi="Calibri" w:cs="Calibri"/>
          <w:sz w:val="22"/>
          <w:szCs w:val="22"/>
        </w:rPr>
      </w:pPr>
    </w:p>
    <w:p w14:paraId="6BA91B8C" w14:textId="0BF1FCE7" w:rsidR="000D443E" w:rsidRPr="00DF61C8" w:rsidRDefault="000D443E" w:rsidP="000D443E">
      <w:pPr>
        <w:rPr>
          <w:rFonts w:ascii="Calibri" w:hAnsi="Calibri" w:cs="Calibri"/>
          <w:sz w:val="22"/>
          <w:szCs w:val="22"/>
        </w:rPr>
      </w:pPr>
      <w:r w:rsidRPr="00DF61C8">
        <w:rPr>
          <w:rFonts w:ascii="Calibri" w:hAnsi="Calibri" w:cs="Calibri"/>
          <w:sz w:val="22"/>
          <w:szCs w:val="22"/>
        </w:rPr>
        <w:t>We confirm that, based on our current knowledge, there are no real or potential conflicts of interest involved in rende</w:t>
      </w:r>
      <w:r w:rsidR="00EF7D75" w:rsidRPr="00DF61C8">
        <w:rPr>
          <w:rFonts w:ascii="Calibri" w:hAnsi="Calibri" w:cs="Calibri"/>
          <w:sz w:val="22"/>
          <w:szCs w:val="22"/>
        </w:rPr>
        <w:t xml:space="preserve">ring Services for </w:t>
      </w:r>
      <w:r w:rsidR="00EF7D75" w:rsidRPr="001E398D">
        <w:rPr>
          <w:rFonts w:ascii="Calibri" w:hAnsi="Calibri" w:cs="Calibri"/>
          <w:sz w:val="22"/>
          <w:szCs w:val="22"/>
        </w:rPr>
        <w:t>HIAS</w:t>
      </w:r>
      <w:r w:rsidR="000A5AC2" w:rsidRPr="001E398D">
        <w:rPr>
          <w:rFonts w:ascii="Calibri" w:hAnsi="Calibri" w:cs="Calibri"/>
          <w:sz w:val="22"/>
          <w:szCs w:val="22"/>
        </w:rPr>
        <w:t>.</w:t>
      </w:r>
      <w:r w:rsidRPr="001E398D">
        <w:rPr>
          <w:rFonts w:ascii="Calibri" w:hAnsi="Calibri" w:cs="Calibri"/>
          <w:sz w:val="22"/>
          <w:szCs w:val="22"/>
        </w:rPr>
        <w:t xml:space="preserve"> In this regard, we </w:t>
      </w:r>
      <w:r w:rsidR="005C401E" w:rsidRPr="001E398D">
        <w:rPr>
          <w:rFonts w:ascii="Calibri" w:hAnsi="Calibri" w:cs="Calibri"/>
          <w:sz w:val="22"/>
          <w:szCs w:val="22"/>
        </w:rPr>
        <w:t xml:space="preserve">have </w:t>
      </w:r>
      <w:r w:rsidRPr="001E398D">
        <w:rPr>
          <w:rFonts w:ascii="Calibri" w:hAnsi="Calibri" w:cs="Calibri"/>
          <w:sz w:val="22"/>
          <w:szCs w:val="22"/>
        </w:rPr>
        <w:t>list</w:t>
      </w:r>
      <w:r w:rsidR="005C401E" w:rsidRPr="001E398D">
        <w:rPr>
          <w:rFonts w:ascii="Calibri" w:hAnsi="Calibri" w:cs="Calibri"/>
          <w:sz w:val="22"/>
          <w:szCs w:val="22"/>
        </w:rPr>
        <w:t>ed, if any,</w:t>
      </w:r>
      <w:r w:rsidRPr="001E398D">
        <w:rPr>
          <w:rFonts w:ascii="Calibri" w:hAnsi="Calibri" w:cs="Calibri"/>
          <w:sz w:val="22"/>
          <w:szCs w:val="22"/>
        </w:rPr>
        <w:t xml:space="preserve"> all the contracts that we have been involved with </w:t>
      </w:r>
      <w:r w:rsidR="00EF7D75" w:rsidRPr="001E398D">
        <w:rPr>
          <w:rFonts w:ascii="Calibri" w:hAnsi="Calibri" w:cs="Calibri"/>
          <w:sz w:val="22"/>
          <w:szCs w:val="22"/>
        </w:rPr>
        <w:t>HIAS</w:t>
      </w:r>
      <w:r w:rsidRPr="001E398D">
        <w:rPr>
          <w:rFonts w:ascii="Calibri" w:hAnsi="Calibri" w:cs="Calibri"/>
          <w:sz w:val="22"/>
          <w:szCs w:val="22"/>
        </w:rPr>
        <w:t xml:space="preserve"> as per the attached. Our</w:t>
      </w:r>
      <w:r w:rsidRPr="00DF61C8">
        <w:rPr>
          <w:rFonts w:ascii="Calibri" w:hAnsi="Calibri" w:cs="Calibri"/>
          <w:sz w:val="22"/>
          <w:szCs w:val="22"/>
        </w:rPr>
        <w:t xml:space="preserve"> policy on dealing with conflicts of interest, should these arise, is also set out as per the attached. We acknowledge and agree that </w:t>
      </w:r>
      <w:r w:rsidR="00EF7D75" w:rsidRPr="00DF61C8">
        <w:rPr>
          <w:rFonts w:ascii="Calibri" w:hAnsi="Calibri" w:cs="Calibri"/>
          <w:sz w:val="22"/>
          <w:szCs w:val="22"/>
        </w:rPr>
        <w:t>HIAS</w:t>
      </w:r>
      <w:r w:rsidRPr="00DF61C8">
        <w:rPr>
          <w:rFonts w:ascii="Calibri" w:hAnsi="Calibri" w:cs="Calibri"/>
          <w:sz w:val="22"/>
          <w:szCs w:val="22"/>
        </w:rPr>
        <w:t xml:space="preserve"> has the right to determine whether there is any actual or potential conflict of interest in its sole discretion.</w:t>
      </w:r>
    </w:p>
    <w:p w14:paraId="5192B30F" w14:textId="77777777" w:rsidR="00416881" w:rsidRPr="00DF61C8" w:rsidRDefault="00416881" w:rsidP="000D443E">
      <w:pPr>
        <w:rPr>
          <w:rFonts w:ascii="Calibri" w:hAnsi="Calibri" w:cs="Calibri"/>
          <w:sz w:val="22"/>
          <w:szCs w:val="22"/>
        </w:rPr>
      </w:pPr>
    </w:p>
    <w:p w14:paraId="03EC2131" w14:textId="32582B10" w:rsidR="000D443E" w:rsidRPr="00627A2A" w:rsidRDefault="7BD04113" w:rsidP="6E9F1D4D">
      <w:pPr>
        <w:rPr>
          <w:rFonts w:ascii="Calibri" w:hAnsi="Calibri" w:cs="Calibri"/>
          <w:sz w:val="22"/>
          <w:szCs w:val="22"/>
        </w:rPr>
      </w:pPr>
      <w:r w:rsidRPr="794692EF">
        <w:rPr>
          <w:rFonts w:ascii="Calibri" w:hAnsi="Calibri" w:cs="Calibri"/>
          <w:sz w:val="22"/>
          <w:szCs w:val="22"/>
        </w:rPr>
        <w:t>We agree to a</w:t>
      </w:r>
      <w:r w:rsidR="00DA6A2C" w:rsidRPr="794692EF">
        <w:rPr>
          <w:rFonts w:ascii="Calibri" w:hAnsi="Calibri" w:cs="Calibri"/>
          <w:sz w:val="22"/>
          <w:szCs w:val="22"/>
        </w:rPr>
        <w:t>bide</w:t>
      </w:r>
      <w:r w:rsidRPr="794692EF">
        <w:rPr>
          <w:rFonts w:ascii="Calibri" w:hAnsi="Calibri" w:cs="Calibri"/>
          <w:sz w:val="22"/>
          <w:szCs w:val="22"/>
        </w:rPr>
        <w:t xml:space="preserve"> by this </w:t>
      </w:r>
      <w:r w:rsidR="00DA6A2C" w:rsidRPr="794692EF">
        <w:rPr>
          <w:rFonts w:ascii="Calibri" w:hAnsi="Calibri" w:cs="Calibri"/>
          <w:sz w:val="22"/>
          <w:szCs w:val="22"/>
        </w:rPr>
        <w:t>Proposal</w:t>
      </w:r>
      <w:r w:rsidRPr="794692EF">
        <w:rPr>
          <w:rFonts w:ascii="Calibri" w:hAnsi="Calibri" w:cs="Calibri"/>
          <w:sz w:val="22"/>
          <w:szCs w:val="22"/>
        </w:rPr>
        <w:t xml:space="preserve"> for </w:t>
      </w:r>
      <w:r w:rsidR="49532F9F" w:rsidRPr="794692EF">
        <w:rPr>
          <w:rFonts w:ascii="Calibri" w:hAnsi="Calibri" w:cs="Calibri"/>
          <w:sz w:val="22"/>
          <w:szCs w:val="22"/>
          <w:u w:val="single"/>
        </w:rPr>
        <w:t>120</w:t>
      </w:r>
      <w:r w:rsidRPr="794692EF">
        <w:rPr>
          <w:rFonts w:ascii="Calibri" w:hAnsi="Calibri" w:cs="Calibri"/>
          <w:sz w:val="22"/>
          <w:szCs w:val="22"/>
        </w:rPr>
        <w:t xml:space="preserve"> days from the </w:t>
      </w:r>
      <w:r w:rsidR="00DA6A2C" w:rsidRPr="794692EF">
        <w:rPr>
          <w:rFonts w:ascii="Calibri" w:hAnsi="Calibri" w:cs="Calibri"/>
          <w:sz w:val="22"/>
          <w:szCs w:val="22"/>
        </w:rPr>
        <w:t>Deadline for submission of Proposals</w:t>
      </w:r>
      <w:r w:rsidR="327D4276" w:rsidRPr="794692EF">
        <w:rPr>
          <w:rFonts w:ascii="Calibri" w:hAnsi="Calibri" w:cs="Calibri"/>
          <w:sz w:val="22"/>
          <w:szCs w:val="22"/>
        </w:rPr>
        <w:t>.  We undertake, if our Proposal is accepted, to initiate the services no later than the date indicated in the data sheet.</w:t>
      </w:r>
    </w:p>
    <w:p w14:paraId="14C20701" w14:textId="77777777" w:rsidR="00416881" w:rsidRPr="00DF61C8" w:rsidRDefault="00416881" w:rsidP="000D443E">
      <w:pPr>
        <w:rPr>
          <w:rFonts w:ascii="Calibri" w:hAnsi="Calibri" w:cs="Calibri"/>
          <w:sz w:val="22"/>
          <w:szCs w:val="22"/>
        </w:rPr>
      </w:pPr>
    </w:p>
    <w:p w14:paraId="72937FA9" w14:textId="158D2B5F" w:rsidR="000D443E" w:rsidRDefault="000D443E" w:rsidP="000D443E">
      <w:pPr>
        <w:rPr>
          <w:rFonts w:ascii="Calibri" w:hAnsi="Calibri" w:cs="Calibri"/>
          <w:sz w:val="22"/>
          <w:szCs w:val="22"/>
        </w:rPr>
      </w:pPr>
      <w:r w:rsidRPr="00DF61C8">
        <w:rPr>
          <w:rFonts w:ascii="Calibri" w:hAnsi="Calibri" w:cs="Calibri"/>
          <w:sz w:val="22"/>
          <w:szCs w:val="22"/>
        </w:rPr>
        <w:t xml:space="preserve">We understand that you are not bound to accept any </w:t>
      </w:r>
      <w:r w:rsidR="00DA6A2C">
        <w:rPr>
          <w:rFonts w:ascii="Calibri" w:hAnsi="Calibri" w:cs="Calibri"/>
          <w:sz w:val="22"/>
          <w:szCs w:val="22"/>
        </w:rPr>
        <w:t>Proposal</w:t>
      </w:r>
      <w:r w:rsidRPr="00DF61C8">
        <w:rPr>
          <w:rFonts w:ascii="Calibri" w:hAnsi="Calibri" w:cs="Calibri"/>
          <w:sz w:val="22"/>
          <w:szCs w:val="22"/>
        </w:rPr>
        <w:t xml:space="preserve"> you may receive.</w:t>
      </w:r>
    </w:p>
    <w:p w14:paraId="49A16BF9" w14:textId="0CCAC25C" w:rsidR="00764167" w:rsidRDefault="00764167" w:rsidP="000D443E">
      <w:pPr>
        <w:rPr>
          <w:rFonts w:ascii="Calibri" w:hAnsi="Calibri" w:cs="Calibri"/>
          <w:sz w:val="22"/>
          <w:szCs w:val="22"/>
        </w:rPr>
      </w:pPr>
    </w:p>
    <w:p w14:paraId="598F0129" w14:textId="7B78D1B0" w:rsidR="00764167" w:rsidRDefault="00764167" w:rsidP="000D443E">
      <w:pPr>
        <w:rPr>
          <w:rFonts w:ascii="Calibri" w:hAnsi="Calibri" w:cs="Calibri"/>
          <w:sz w:val="22"/>
          <w:szCs w:val="22"/>
        </w:rPr>
      </w:pPr>
      <w:r>
        <w:rPr>
          <w:rFonts w:ascii="Calibri" w:hAnsi="Calibri" w:cs="Calibri"/>
          <w:sz w:val="22"/>
          <w:szCs w:val="22"/>
        </w:rPr>
        <w:t xml:space="preserve">We agree to the General Terms and Conditions except for </w:t>
      </w:r>
      <w:r w:rsidR="009A63EA">
        <w:rPr>
          <w:rFonts w:ascii="Calibri" w:hAnsi="Calibri" w:cs="Calibri"/>
          <w:sz w:val="22"/>
          <w:szCs w:val="22"/>
        </w:rPr>
        <w:t>………….</w:t>
      </w:r>
      <w:r>
        <w:rPr>
          <w:rFonts w:ascii="Calibri" w:hAnsi="Calibri" w:cs="Calibri"/>
          <w:sz w:val="22"/>
          <w:szCs w:val="22"/>
        </w:rPr>
        <w:t xml:space="preserve"> </w:t>
      </w:r>
      <w:r w:rsidRPr="00DF61C8">
        <w:rPr>
          <w:rFonts w:ascii="Calibri" w:hAnsi="Calibri" w:cs="Calibri"/>
          <w:i/>
          <w:sz w:val="22"/>
          <w:szCs w:val="22"/>
        </w:rPr>
        <w:t>(insert titles of the General Terms and Conditions from Annex III and on a separate sheet, detail the likely changes that would be proposed)</w:t>
      </w:r>
      <w:r>
        <w:rPr>
          <w:rFonts w:ascii="Calibri" w:hAnsi="Calibri" w:cs="Calibri"/>
          <w:sz w:val="22"/>
          <w:szCs w:val="22"/>
        </w:rPr>
        <w:t>, which we plan to negotiate with HIAS in the event we are the winning applicant.</w:t>
      </w:r>
    </w:p>
    <w:p w14:paraId="0B0D8CCA" w14:textId="5C5EDB1C" w:rsidR="002922BD" w:rsidRDefault="002922BD" w:rsidP="000D443E">
      <w:pPr>
        <w:rPr>
          <w:rFonts w:ascii="Calibri" w:hAnsi="Calibri" w:cs="Calibri"/>
          <w:sz w:val="22"/>
          <w:szCs w:val="22"/>
        </w:rPr>
      </w:pPr>
    </w:p>
    <w:tbl>
      <w:tblPr>
        <w:tblStyle w:val="TableGrid"/>
        <w:tblW w:w="9134" w:type="dxa"/>
        <w:tblLook w:val="04A0" w:firstRow="1" w:lastRow="0" w:firstColumn="1" w:lastColumn="0" w:noHBand="0" w:noVBand="1"/>
      </w:tblPr>
      <w:tblGrid>
        <w:gridCol w:w="5755"/>
        <w:gridCol w:w="3379"/>
      </w:tblGrid>
      <w:tr w:rsidR="009932D2" w14:paraId="6AED6E5B" w14:textId="77777777" w:rsidTr="00AC3900">
        <w:tc>
          <w:tcPr>
            <w:tcW w:w="5755" w:type="dxa"/>
            <w:shd w:val="clear" w:color="auto" w:fill="D9D9D9" w:themeFill="background1" w:themeFillShade="D9"/>
          </w:tcPr>
          <w:p w14:paraId="5D3393CB" w14:textId="5CA27A01" w:rsidR="009932D2" w:rsidRDefault="009932D2" w:rsidP="000D443E">
            <w:pPr>
              <w:rPr>
                <w:rFonts w:ascii="Calibri" w:hAnsi="Calibri" w:cs="Calibri"/>
                <w:sz w:val="22"/>
                <w:szCs w:val="22"/>
              </w:rPr>
            </w:pPr>
            <w:r>
              <w:rPr>
                <w:rFonts w:ascii="Calibri" w:hAnsi="Calibri" w:cs="Calibri"/>
                <w:sz w:val="22"/>
                <w:szCs w:val="22"/>
              </w:rPr>
              <w:t>Name:</w:t>
            </w:r>
          </w:p>
        </w:tc>
        <w:tc>
          <w:tcPr>
            <w:tcW w:w="3379" w:type="dxa"/>
            <w:shd w:val="clear" w:color="auto" w:fill="D9D9D9" w:themeFill="background1" w:themeFillShade="D9"/>
          </w:tcPr>
          <w:p w14:paraId="55CB14E5" w14:textId="20AEC76B" w:rsidR="009932D2" w:rsidRDefault="009932D2" w:rsidP="000D443E">
            <w:pPr>
              <w:rPr>
                <w:rFonts w:ascii="Calibri" w:hAnsi="Calibri" w:cs="Calibri"/>
                <w:sz w:val="22"/>
                <w:szCs w:val="22"/>
              </w:rPr>
            </w:pPr>
            <w:r>
              <w:rPr>
                <w:rFonts w:ascii="Calibri" w:hAnsi="Calibri" w:cs="Calibri"/>
                <w:sz w:val="22"/>
                <w:szCs w:val="22"/>
              </w:rPr>
              <w:t>Title:</w:t>
            </w:r>
          </w:p>
        </w:tc>
      </w:tr>
      <w:tr w:rsidR="009932D2" w14:paraId="4B7703CC" w14:textId="77777777" w:rsidTr="00AC3900">
        <w:tc>
          <w:tcPr>
            <w:tcW w:w="5755" w:type="dxa"/>
          </w:tcPr>
          <w:p w14:paraId="31AF78BE" w14:textId="1ACBCD14" w:rsidR="009932D2" w:rsidRPr="0027105C" w:rsidRDefault="009932D2" w:rsidP="000D443E">
            <w:pPr>
              <w:rPr>
                <w:rFonts w:ascii="Calibri" w:hAnsi="Calibri" w:cs="Calibri"/>
                <w:sz w:val="22"/>
                <w:szCs w:val="22"/>
              </w:rPr>
            </w:pPr>
          </w:p>
        </w:tc>
        <w:tc>
          <w:tcPr>
            <w:tcW w:w="3379" w:type="dxa"/>
          </w:tcPr>
          <w:p w14:paraId="317AB4CE" w14:textId="77777777" w:rsidR="009932D2" w:rsidRDefault="009932D2" w:rsidP="000D443E">
            <w:pPr>
              <w:rPr>
                <w:rFonts w:ascii="Calibri" w:hAnsi="Calibri" w:cs="Calibri"/>
                <w:sz w:val="22"/>
                <w:szCs w:val="22"/>
              </w:rPr>
            </w:pPr>
          </w:p>
        </w:tc>
      </w:tr>
      <w:tr w:rsidR="009932D2" w14:paraId="34A5046E" w14:textId="77777777" w:rsidTr="00AC3900">
        <w:tc>
          <w:tcPr>
            <w:tcW w:w="5755" w:type="dxa"/>
            <w:shd w:val="clear" w:color="auto" w:fill="D9D9D9" w:themeFill="background1" w:themeFillShade="D9"/>
          </w:tcPr>
          <w:p w14:paraId="2FD99575" w14:textId="1C2374D9" w:rsidR="009932D2" w:rsidRDefault="009932D2" w:rsidP="000D443E">
            <w:pPr>
              <w:rPr>
                <w:rFonts w:ascii="Calibri" w:hAnsi="Calibri" w:cs="Calibri"/>
                <w:sz w:val="22"/>
                <w:szCs w:val="22"/>
              </w:rPr>
            </w:pPr>
            <w:r>
              <w:rPr>
                <w:rFonts w:ascii="Calibri" w:hAnsi="Calibri" w:cs="Calibri"/>
                <w:sz w:val="22"/>
                <w:szCs w:val="22"/>
              </w:rPr>
              <w:t>Organization:</w:t>
            </w:r>
          </w:p>
        </w:tc>
        <w:tc>
          <w:tcPr>
            <w:tcW w:w="3379" w:type="dxa"/>
            <w:shd w:val="clear" w:color="auto" w:fill="D9D9D9" w:themeFill="background1" w:themeFillShade="D9"/>
          </w:tcPr>
          <w:p w14:paraId="5586EFA9" w14:textId="0EECF81B" w:rsidR="009932D2" w:rsidRDefault="009932D2" w:rsidP="000D443E">
            <w:pPr>
              <w:rPr>
                <w:rFonts w:ascii="Calibri" w:hAnsi="Calibri" w:cs="Calibri"/>
                <w:sz w:val="22"/>
                <w:szCs w:val="22"/>
              </w:rPr>
            </w:pPr>
            <w:r>
              <w:rPr>
                <w:rFonts w:ascii="Calibri" w:hAnsi="Calibri" w:cs="Calibri"/>
                <w:sz w:val="22"/>
                <w:szCs w:val="22"/>
              </w:rPr>
              <w:t>EIN, if applicable:</w:t>
            </w:r>
          </w:p>
        </w:tc>
      </w:tr>
      <w:tr w:rsidR="009932D2" w14:paraId="4D1173FE" w14:textId="77777777" w:rsidTr="00AC3900">
        <w:tc>
          <w:tcPr>
            <w:tcW w:w="5755" w:type="dxa"/>
          </w:tcPr>
          <w:p w14:paraId="25FC40FF" w14:textId="77777777" w:rsidR="009932D2" w:rsidRDefault="009932D2" w:rsidP="000D443E">
            <w:pPr>
              <w:rPr>
                <w:rFonts w:ascii="Calibri" w:hAnsi="Calibri" w:cs="Calibri"/>
                <w:sz w:val="22"/>
                <w:szCs w:val="22"/>
              </w:rPr>
            </w:pPr>
          </w:p>
        </w:tc>
        <w:tc>
          <w:tcPr>
            <w:tcW w:w="3379" w:type="dxa"/>
          </w:tcPr>
          <w:p w14:paraId="5B1B9AE0" w14:textId="77777777" w:rsidR="009932D2" w:rsidRDefault="009932D2" w:rsidP="000D443E">
            <w:pPr>
              <w:rPr>
                <w:rFonts w:ascii="Calibri" w:hAnsi="Calibri" w:cs="Calibri"/>
                <w:sz w:val="22"/>
                <w:szCs w:val="22"/>
              </w:rPr>
            </w:pPr>
          </w:p>
        </w:tc>
      </w:tr>
      <w:tr w:rsidR="0027105C" w14:paraId="047AA973" w14:textId="77777777" w:rsidTr="00AC3900">
        <w:tc>
          <w:tcPr>
            <w:tcW w:w="9134" w:type="dxa"/>
            <w:gridSpan w:val="2"/>
            <w:shd w:val="clear" w:color="auto" w:fill="D9D9D9" w:themeFill="background1" w:themeFillShade="D9"/>
          </w:tcPr>
          <w:p w14:paraId="1493C85F" w14:textId="64A13D11" w:rsidR="0027105C" w:rsidRDefault="0027105C" w:rsidP="000D443E">
            <w:pPr>
              <w:rPr>
                <w:rFonts w:ascii="Calibri" w:hAnsi="Calibri" w:cs="Calibri"/>
                <w:sz w:val="22"/>
                <w:szCs w:val="22"/>
              </w:rPr>
            </w:pPr>
            <w:r>
              <w:rPr>
                <w:rFonts w:ascii="Calibri" w:hAnsi="Calibri" w:cs="Calibri"/>
                <w:sz w:val="22"/>
                <w:szCs w:val="22"/>
              </w:rPr>
              <w:t>Address:</w:t>
            </w:r>
          </w:p>
        </w:tc>
      </w:tr>
      <w:tr w:rsidR="00242377" w14:paraId="2AFFD33A" w14:textId="77777777" w:rsidTr="00AC3900">
        <w:tc>
          <w:tcPr>
            <w:tcW w:w="9134" w:type="dxa"/>
            <w:gridSpan w:val="2"/>
          </w:tcPr>
          <w:p w14:paraId="0D7A619F" w14:textId="77777777" w:rsidR="00242377" w:rsidRDefault="00242377" w:rsidP="000D443E">
            <w:pPr>
              <w:rPr>
                <w:rFonts w:ascii="Calibri" w:hAnsi="Calibri" w:cs="Calibri"/>
                <w:sz w:val="22"/>
                <w:szCs w:val="22"/>
              </w:rPr>
            </w:pPr>
          </w:p>
        </w:tc>
      </w:tr>
      <w:tr w:rsidR="009932D2" w14:paraId="36D0C059" w14:textId="77777777" w:rsidTr="00AC3900">
        <w:tc>
          <w:tcPr>
            <w:tcW w:w="5755" w:type="dxa"/>
            <w:shd w:val="clear" w:color="auto" w:fill="D9D9D9" w:themeFill="background1" w:themeFillShade="D9"/>
          </w:tcPr>
          <w:p w14:paraId="39A7C83A" w14:textId="3A6A87FE" w:rsidR="009932D2" w:rsidRDefault="009932D2" w:rsidP="000D443E">
            <w:pPr>
              <w:rPr>
                <w:rFonts w:ascii="Calibri" w:hAnsi="Calibri" w:cs="Calibri"/>
                <w:sz w:val="22"/>
                <w:szCs w:val="22"/>
              </w:rPr>
            </w:pPr>
            <w:r>
              <w:rPr>
                <w:rFonts w:ascii="Calibri" w:hAnsi="Calibri" w:cs="Calibri"/>
                <w:sz w:val="22"/>
                <w:szCs w:val="22"/>
              </w:rPr>
              <w:t>Signature:</w:t>
            </w:r>
          </w:p>
        </w:tc>
        <w:tc>
          <w:tcPr>
            <w:tcW w:w="3379" w:type="dxa"/>
            <w:shd w:val="clear" w:color="auto" w:fill="D9D9D9" w:themeFill="background1" w:themeFillShade="D9"/>
          </w:tcPr>
          <w:p w14:paraId="7FBAA820" w14:textId="1EDD026B" w:rsidR="009932D2" w:rsidRDefault="009932D2" w:rsidP="000D443E">
            <w:pPr>
              <w:rPr>
                <w:rFonts w:ascii="Calibri" w:hAnsi="Calibri" w:cs="Calibri"/>
                <w:sz w:val="22"/>
                <w:szCs w:val="22"/>
              </w:rPr>
            </w:pPr>
            <w:r>
              <w:rPr>
                <w:rFonts w:ascii="Calibri" w:hAnsi="Calibri" w:cs="Calibri"/>
                <w:sz w:val="22"/>
                <w:szCs w:val="22"/>
              </w:rPr>
              <w:t>Date:</w:t>
            </w:r>
          </w:p>
        </w:tc>
      </w:tr>
      <w:tr w:rsidR="009932D2" w14:paraId="727D2A80" w14:textId="77777777" w:rsidTr="00AC3900">
        <w:tc>
          <w:tcPr>
            <w:tcW w:w="5755" w:type="dxa"/>
          </w:tcPr>
          <w:p w14:paraId="016FDF64" w14:textId="77777777" w:rsidR="009932D2" w:rsidRDefault="009932D2" w:rsidP="000D443E">
            <w:pPr>
              <w:rPr>
                <w:rFonts w:ascii="Calibri" w:hAnsi="Calibri" w:cs="Calibri"/>
                <w:sz w:val="22"/>
                <w:szCs w:val="22"/>
              </w:rPr>
            </w:pPr>
          </w:p>
        </w:tc>
        <w:tc>
          <w:tcPr>
            <w:tcW w:w="3379" w:type="dxa"/>
          </w:tcPr>
          <w:p w14:paraId="2A3FF3EA" w14:textId="77777777" w:rsidR="009932D2" w:rsidRDefault="009932D2" w:rsidP="000D443E">
            <w:pPr>
              <w:rPr>
                <w:rFonts w:ascii="Calibri" w:hAnsi="Calibri" w:cs="Calibri"/>
                <w:sz w:val="22"/>
                <w:szCs w:val="22"/>
              </w:rPr>
            </w:pPr>
          </w:p>
        </w:tc>
      </w:tr>
      <w:tr w:rsidR="009932D2" w14:paraId="505C2F1C" w14:textId="77777777" w:rsidTr="00AC3900">
        <w:tc>
          <w:tcPr>
            <w:tcW w:w="5755" w:type="dxa"/>
            <w:shd w:val="clear" w:color="auto" w:fill="D9D9D9" w:themeFill="background1" w:themeFillShade="D9"/>
          </w:tcPr>
          <w:p w14:paraId="779C0A41" w14:textId="2946DBFE" w:rsidR="009932D2" w:rsidRDefault="009932D2" w:rsidP="000D443E">
            <w:pPr>
              <w:rPr>
                <w:rFonts w:ascii="Calibri" w:hAnsi="Calibri" w:cs="Calibri"/>
                <w:sz w:val="22"/>
                <w:szCs w:val="22"/>
              </w:rPr>
            </w:pPr>
            <w:r>
              <w:rPr>
                <w:rFonts w:ascii="Calibri" w:hAnsi="Calibri" w:cs="Calibri"/>
                <w:sz w:val="22"/>
                <w:szCs w:val="22"/>
              </w:rPr>
              <w:t>Email:</w:t>
            </w:r>
          </w:p>
        </w:tc>
        <w:tc>
          <w:tcPr>
            <w:tcW w:w="3379" w:type="dxa"/>
            <w:shd w:val="clear" w:color="auto" w:fill="D9D9D9" w:themeFill="background1" w:themeFillShade="D9"/>
          </w:tcPr>
          <w:p w14:paraId="617493EF" w14:textId="6E37D48A" w:rsidR="009932D2" w:rsidRDefault="00242377" w:rsidP="000D443E">
            <w:pPr>
              <w:rPr>
                <w:rFonts w:ascii="Calibri" w:hAnsi="Calibri" w:cs="Calibri"/>
                <w:sz w:val="22"/>
                <w:szCs w:val="22"/>
              </w:rPr>
            </w:pPr>
            <w:r>
              <w:rPr>
                <w:rFonts w:ascii="Calibri" w:hAnsi="Calibri" w:cs="Calibri"/>
                <w:sz w:val="22"/>
                <w:szCs w:val="22"/>
              </w:rPr>
              <w:t>Phone:</w:t>
            </w:r>
          </w:p>
        </w:tc>
      </w:tr>
      <w:tr w:rsidR="009932D2" w14:paraId="6DA5DDB2" w14:textId="77777777" w:rsidTr="00AC3900">
        <w:tc>
          <w:tcPr>
            <w:tcW w:w="5755" w:type="dxa"/>
          </w:tcPr>
          <w:p w14:paraId="46D4702D" w14:textId="77777777" w:rsidR="009932D2" w:rsidRDefault="009932D2" w:rsidP="000D443E">
            <w:pPr>
              <w:rPr>
                <w:rFonts w:ascii="Calibri" w:hAnsi="Calibri" w:cs="Calibri"/>
                <w:sz w:val="22"/>
                <w:szCs w:val="22"/>
              </w:rPr>
            </w:pPr>
          </w:p>
        </w:tc>
        <w:tc>
          <w:tcPr>
            <w:tcW w:w="3379" w:type="dxa"/>
          </w:tcPr>
          <w:p w14:paraId="603508F7" w14:textId="77777777" w:rsidR="009932D2" w:rsidRDefault="009932D2" w:rsidP="000D443E">
            <w:pPr>
              <w:rPr>
                <w:rFonts w:ascii="Calibri" w:hAnsi="Calibri" w:cs="Calibri"/>
                <w:sz w:val="22"/>
                <w:szCs w:val="22"/>
              </w:rPr>
            </w:pPr>
          </w:p>
        </w:tc>
      </w:tr>
    </w:tbl>
    <w:p w14:paraId="62FF6ACE" w14:textId="6BC3630E" w:rsidR="00F03128" w:rsidRDefault="00F03128" w:rsidP="0027105C">
      <w:pPr>
        <w:rPr>
          <w:rFonts w:ascii="Calibri" w:hAnsi="Calibri" w:cs="Calibri"/>
          <w:sz w:val="22"/>
          <w:szCs w:val="22"/>
        </w:rPr>
      </w:pPr>
    </w:p>
    <w:p w14:paraId="41BBF431" w14:textId="77777777" w:rsidR="0027105C" w:rsidRDefault="0027105C" w:rsidP="0027105C">
      <w:pPr>
        <w:rPr>
          <w:rFonts w:ascii="Calibri" w:hAnsi="Calibri" w:cs="Calibri"/>
          <w:sz w:val="22"/>
          <w:szCs w:val="22"/>
        </w:rPr>
      </w:pPr>
    </w:p>
    <w:p w14:paraId="303782FA" w14:textId="5A7CB305" w:rsidR="00316AB8" w:rsidRDefault="00F03128" w:rsidP="0027105C">
      <w:pPr>
        <w:outlineLvl w:val="0"/>
        <w:rPr>
          <w:rFonts w:ascii="Calibri" w:hAnsi="Calibri" w:cs="Calibri"/>
          <w:b/>
          <w:sz w:val="22"/>
          <w:szCs w:val="22"/>
        </w:rPr>
      </w:pPr>
      <w:r>
        <w:rPr>
          <w:rFonts w:ascii="Calibri" w:hAnsi="Calibri" w:cs="Calibri"/>
          <w:sz w:val="22"/>
          <w:szCs w:val="22"/>
        </w:rPr>
        <w:lastRenderedPageBreak/>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bookmarkStart w:id="15" w:name="_Toc204073590"/>
      <w:r w:rsidR="00555A41" w:rsidRPr="00DF61C8">
        <w:rPr>
          <w:rFonts w:ascii="Calibri" w:hAnsi="Calibri" w:cs="Calibri"/>
          <w:b/>
          <w:sz w:val="22"/>
          <w:szCs w:val="22"/>
        </w:rPr>
        <w:t xml:space="preserve">ANNEX </w:t>
      </w:r>
      <w:r w:rsidR="00751484" w:rsidRPr="00DF61C8">
        <w:rPr>
          <w:rFonts w:ascii="Calibri" w:hAnsi="Calibri" w:cs="Calibri"/>
          <w:b/>
          <w:sz w:val="22"/>
          <w:szCs w:val="22"/>
        </w:rPr>
        <w:t>V</w:t>
      </w:r>
      <w:r w:rsidR="00FF371D">
        <w:rPr>
          <w:rFonts w:ascii="Calibri" w:hAnsi="Calibri" w:cs="Calibri"/>
          <w:b/>
          <w:sz w:val="22"/>
          <w:szCs w:val="22"/>
        </w:rPr>
        <w:t>I</w:t>
      </w:r>
      <w:r w:rsidR="00911D18" w:rsidRPr="00DF61C8">
        <w:rPr>
          <w:rFonts w:ascii="Calibri" w:hAnsi="Calibri" w:cs="Calibri"/>
          <w:b/>
          <w:sz w:val="22"/>
          <w:szCs w:val="22"/>
        </w:rPr>
        <w:t xml:space="preserve">: </w:t>
      </w:r>
      <w:r w:rsidR="005718FE" w:rsidRPr="00DF61C8">
        <w:rPr>
          <w:rFonts w:ascii="Calibri" w:hAnsi="Calibri" w:cs="Calibri"/>
          <w:b/>
          <w:sz w:val="22"/>
          <w:szCs w:val="22"/>
        </w:rPr>
        <w:t>PRICE SCHEDULE</w:t>
      </w:r>
      <w:bookmarkEnd w:id="15"/>
      <w:r w:rsidR="00025153">
        <w:rPr>
          <w:rFonts w:ascii="Calibri" w:hAnsi="Calibri" w:cs="Calibri"/>
          <w:b/>
          <w:sz w:val="22"/>
          <w:szCs w:val="22"/>
        </w:rPr>
        <w:t xml:space="preserve"> </w:t>
      </w:r>
    </w:p>
    <w:p w14:paraId="3CD864AB" w14:textId="0BE8E104" w:rsidR="00555A41" w:rsidRPr="00DF61C8" w:rsidRDefault="00555A41" w:rsidP="794692EF">
      <w:pPr>
        <w:jc w:val="center"/>
        <w:rPr>
          <w:rFonts w:ascii="Calibri" w:hAnsi="Calibri" w:cs="Calibri"/>
          <w:b/>
          <w:bCs/>
          <w:color w:val="FF0000"/>
          <w:sz w:val="22"/>
          <w:szCs w:val="22"/>
          <w:highlight w:val="yellow"/>
        </w:rPr>
      </w:pPr>
    </w:p>
    <w:p w14:paraId="549AD4A1" w14:textId="77777777" w:rsidR="000D443E" w:rsidRPr="00FF371D" w:rsidRDefault="000D443E" w:rsidP="00FF371D">
      <w:pPr>
        <w:pStyle w:val="ListParagraph"/>
        <w:numPr>
          <w:ilvl w:val="0"/>
          <w:numId w:val="17"/>
        </w:numPr>
        <w:rPr>
          <w:rFonts w:ascii="Calibri" w:hAnsi="Calibri" w:cs="Calibri"/>
          <w:sz w:val="22"/>
          <w:szCs w:val="22"/>
        </w:rPr>
      </w:pPr>
      <w:r w:rsidRPr="00FF371D">
        <w:rPr>
          <w:rFonts w:ascii="Calibri" w:hAnsi="Calibri" w:cs="Calibri"/>
          <w:sz w:val="22"/>
          <w:szCs w:val="22"/>
        </w:rPr>
        <w:t xml:space="preserve">The Price Schedule must provide a detailed cost breakdown for each item. </w:t>
      </w:r>
    </w:p>
    <w:p w14:paraId="52DC07FE" w14:textId="658E6207" w:rsidR="000D443E" w:rsidRPr="00FF371D" w:rsidRDefault="000D443E" w:rsidP="00FF371D">
      <w:pPr>
        <w:pStyle w:val="ListParagraph"/>
        <w:numPr>
          <w:ilvl w:val="0"/>
          <w:numId w:val="17"/>
        </w:numPr>
        <w:rPr>
          <w:rFonts w:ascii="Calibri" w:hAnsi="Calibri" w:cs="Calibri"/>
          <w:sz w:val="22"/>
          <w:szCs w:val="22"/>
        </w:rPr>
      </w:pPr>
      <w:r w:rsidRPr="00FF371D">
        <w:rPr>
          <w:rFonts w:ascii="Calibri" w:hAnsi="Calibri" w:cs="Calibri"/>
          <w:sz w:val="22"/>
          <w:szCs w:val="22"/>
        </w:rPr>
        <w:t xml:space="preserve">Technical descriptions for each proposed item must provide sufficient detail to allow </w:t>
      </w:r>
      <w:r w:rsidR="00285761" w:rsidRPr="00FF371D">
        <w:rPr>
          <w:rFonts w:ascii="Calibri" w:hAnsi="Calibri" w:cs="Calibri"/>
          <w:sz w:val="22"/>
          <w:szCs w:val="22"/>
        </w:rPr>
        <w:t>HIAS</w:t>
      </w:r>
      <w:r w:rsidRPr="00FF371D">
        <w:rPr>
          <w:rFonts w:ascii="Calibri" w:hAnsi="Calibri" w:cs="Calibri"/>
          <w:sz w:val="22"/>
          <w:szCs w:val="22"/>
        </w:rPr>
        <w:t xml:space="preserve"> to determine compliance of </w:t>
      </w:r>
      <w:r w:rsidR="00285761" w:rsidRPr="00FF371D">
        <w:rPr>
          <w:rFonts w:ascii="Calibri" w:hAnsi="Calibri" w:cs="Calibri"/>
          <w:sz w:val="22"/>
          <w:szCs w:val="22"/>
        </w:rPr>
        <w:t xml:space="preserve">the </w:t>
      </w:r>
      <w:r w:rsidR="00DA6A2C" w:rsidRPr="00FF371D">
        <w:rPr>
          <w:rFonts w:ascii="Calibri" w:hAnsi="Calibri" w:cs="Calibri"/>
          <w:sz w:val="22"/>
          <w:szCs w:val="22"/>
        </w:rPr>
        <w:t>Proposal</w:t>
      </w:r>
      <w:r w:rsidRPr="00FF371D">
        <w:rPr>
          <w:rFonts w:ascii="Calibri" w:hAnsi="Calibri" w:cs="Calibri"/>
          <w:sz w:val="22"/>
          <w:szCs w:val="22"/>
        </w:rPr>
        <w:t xml:space="preserve"> with specifications as per</w:t>
      </w:r>
      <w:r w:rsidR="00285761" w:rsidRPr="00FF371D">
        <w:rPr>
          <w:rFonts w:ascii="Calibri" w:hAnsi="Calibri" w:cs="Calibri"/>
          <w:sz w:val="22"/>
          <w:szCs w:val="22"/>
        </w:rPr>
        <w:t xml:space="preserve"> the</w:t>
      </w:r>
      <w:r w:rsidRPr="00FF371D">
        <w:rPr>
          <w:rFonts w:ascii="Calibri" w:hAnsi="Calibri" w:cs="Calibri"/>
          <w:sz w:val="22"/>
          <w:szCs w:val="22"/>
        </w:rPr>
        <w:t xml:space="preserve"> Technical </w:t>
      </w:r>
      <w:r w:rsidR="00FF371D" w:rsidRPr="00FF371D">
        <w:rPr>
          <w:rFonts w:ascii="Calibri" w:hAnsi="Calibri" w:cs="Calibri"/>
          <w:sz w:val="22"/>
          <w:szCs w:val="22"/>
        </w:rPr>
        <w:t>Specifications</w:t>
      </w:r>
      <w:r w:rsidRPr="00FF371D">
        <w:rPr>
          <w:rFonts w:ascii="Calibri" w:hAnsi="Calibri" w:cs="Calibri"/>
          <w:sz w:val="22"/>
          <w:szCs w:val="22"/>
        </w:rPr>
        <w:t xml:space="preserve"> of this </w:t>
      </w:r>
      <w:r w:rsidR="005718FE" w:rsidRPr="00FF371D">
        <w:rPr>
          <w:rFonts w:ascii="Calibri" w:hAnsi="Calibri" w:cs="Calibri"/>
          <w:sz w:val="22"/>
          <w:szCs w:val="22"/>
        </w:rPr>
        <w:t>RFP</w:t>
      </w:r>
      <w:r w:rsidRPr="00FF371D">
        <w:rPr>
          <w:rFonts w:ascii="Calibri" w:hAnsi="Calibri" w:cs="Calibri"/>
          <w:sz w:val="22"/>
          <w:szCs w:val="22"/>
        </w:rPr>
        <w:t>.</w:t>
      </w:r>
      <w:r w:rsidR="005718FE" w:rsidRPr="00FF371D">
        <w:rPr>
          <w:rFonts w:ascii="Calibri" w:hAnsi="Calibri" w:cs="Calibri"/>
          <w:sz w:val="22"/>
          <w:szCs w:val="22"/>
        </w:rPr>
        <w:t xml:space="preserve"> </w:t>
      </w:r>
      <w:r w:rsidR="00FF371D" w:rsidRPr="00FF371D">
        <w:rPr>
          <w:rFonts w:ascii="Calibri" w:hAnsi="Calibri" w:cs="Calibri"/>
          <w:sz w:val="22"/>
          <w:szCs w:val="22"/>
        </w:rPr>
        <w:t xml:space="preserve"> </w:t>
      </w:r>
    </w:p>
    <w:p w14:paraId="0BDB3D67" w14:textId="1DD9F691" w:rsidR="000D443E" w:rsidRPr="00FF371D" w:rsidRDefault="000D443E" w:rsidP="00FF371D">
      <w:pPr>
        <w:pStyle w:val="ListParagraph"/>
        <w:numPr>
          <w:ilvl w:val="0"/>
          <w:numId w:val="17"/>
        </w:numPr>
        <w:rPr>
          <w:rFonts w:ascii="Calibri" w:hAnsi="Calibri" w:cs="Calibri"/>
          <w:sz w:val="22"/>
          <w:szCs w:val="22"/>
        </w:rPr>
      </w:pPr>
      <w:r w:rsidRPr="00FF371D">
        <w:rPr>
          <w:rFonts w:ascii="Calibri" w:hAnsi="Calibri" w:cs="Calibri"/>
          <w:sz w:val="22"/>
          <w:szCs w:val="22"/>
        </w:rPr>
        <w:t>The</w:t>
      </w:r>
      <w:r w:rsidR="002B27CC" w:rsidRPr="00FF371D">
        <w:rPr>
          <w:rFonts w:ascii="Calibri" w:hAnsi="Calibri" w:cs="Calibri"/>
          <w:sz w:val="22"/>
          <w:szCs w:val="22"/>
        </w:rPr>
        <w:t xml:space="preserve"> following</w:t>
      </w:r>
      <w:r w:rsidRPr="00FF371D">
        <w:rPr>
          <w:rFonts w:ascii="Calibri" w:hAnsi="Calibri" w:cs="Calibri"/>
          <w:sz w:val="22"/>
          <w:szCs w:val="22"/>
        </w:rPr>
        <w:t xml:space="preserve"> fo</w:t>
      </w:r>
      <w:r w:rsidR="00EF7D75" w:rsidRPr="00FF371D">
        <w:rPr>
          <w:rFonts w:ascii="Calibri" w:hAnsi="Calibri" w:cs="Calibri"/>
          <w:sz w:val="22"/>
          <w:szCs w:val="22"/>
        </w:rPr>
        <w:t>r</w:t>
      </w:r>
      <w:r w:rsidRPr="00FF371D">
        <w:rPr>
          <w:rFonts w:ascii="Calibri" w:hAnsi="Calibri" w:cs="Calibri"/>
          <w:sz w:val="22"/>
          <w:szCs w:val="22"/>
        </w:rPr>
        <w:t xml:space="preserve">mat </w:t>
      </w:r>
      <w:r w:rsidR="00D522AF">
        <w:rPr>
          <w:rFonts w:ascii="Calibri" w:hAnsi="Calibri" w:cs="Calibri"/>
          <w:sz w:val="22"/>
          <w:szCs w:val="22"/>
        </w:rPr>
        <w:t>is recommended for use</w:t>
      </w:r>
      <w:r w:rsidRPr="00FF371D">
        <w:rPr>
          <w:rFonts w:ascii="Calibri" w:hAnsi="Calibri" w:cs="Calibri"/>
          <w:sz w:val="22"/>
          <w:szCs w:val="22"/>
        </w:rPr>
        <w:t xml:space="preserve"> in preparing the Price Schedule.</w:t>
      </w:r>
      <w:r w:rsidR="00D522AF">
        <w:rPr>
          <w:rFonts w:ascii="Calibri" w:hAnsi="Calibri" w:cs="Calibri"/>
          <w:sz w:val="22"/>
          <w:szCs w:val="22"/>
        </w:rPr>
        <w:t xml:space="preserve"> </w:t>
      </w:r>
      <w:r w:rsidRPr="00FF371D">
        <w:rPr>
          <w:rFonts w:ascii="Calibri" w:hAnsi="Calibri" w:cs="Calibri"/>
          <w:sz w:val="22"/>
          <w:szCs w:val="22"/>
        </w:rPr>
        <w:t xml:space="preserve">The format uses a specific structure </w:t>
      </w:r>
      <w:r w:rsidR="00751484" w:rsidRPr="00FF371D">
        <w:rPr>
          <w:rFonts w:ascii="Calibri" w:hAnsi="Calibri" w:cs="Calibri"/>
          <w:sz w:val="22"/>
          <w:szCs w:val="22"/>
        </w:rPr>
        <w:t xml:space="preserve">that </w:t>
      </w:r>
      <w:r w:rsidRPr="00FF371D">
        <w:rPr>
          <w:rFonts w:ascii="Calibri" w:hAnsi="Calibri" w:cs="Calibri"/>
          <w:sz w:val="22"/>
          <w:szCs w:val="22"/>
        </w:rPr>
        <w:t xml:space="preserve">may or may not be applicable but </w:t>
      </w:r>
      <w:r w:rsidR="00751484" w:rsidRPr="00FF371D">
        <w:rPr>
          <w:rFonts w:ascii="Calibri" w:hAnsi="Calibri" w:cs="Calibri"/>
          <w:sz w:val="22"/>
          <w:szCs w:val="22"/>
        </w:rPr>
        <w:t xml:space="preserve">is </w:t>
      </w:r>
      <w:r w:rsidR="005718FE" w:rsidRPr="00FF371D">
        <w:rPr>
          <w:rFonts w:ascii="Calibri" w:hAnsi="Calibri" w:cs="Calibri"/>
          <w:sz w:val="22"/>
          <w:szCs w:val="22"/>
        </w:rPr>
        <w:t xml:space="preserve">indicated to serve as </w:t>
      </w:r>
      <w:r w:rsidR="00D522AF">
        <w:rPr>
          <w:rFonts w:ascii="Calibri" w:hAnsi="Calibri" w:cs="Calibri"/>
          <w:sz w:val="22"/>
          <w:szCs w:val="22"/>
        </w:rPr>
        <w:t xml:space="preserve">an </w:t>
      </w:r>
      <w:r w:rsidR="005718FE" w:rsidRPr="00FF371D">
        <w:rPr>
          <w:rFonts w:ascii="Calibri" w:hAnsi="Calibri" w:cs="Calibri"/>
          <w:sz w:val="22"/>
          <w:szCs w:val="22"/>
        </w:rPr>
        <w:t>example.</w:t>
      </w:r>
      <w:r w:rsidR="00D522AF">
        <w:rPr>
          <w:rFonts w:ascii="Calibri" w:hAnsi="Calibri" w:cs="Calibri"/>
          <w:sz w:val="22"/>
          <w:szCs w:val="22"/>
        </w:rPr>
        <w:t xml:space="preserve"> </w:t>
      </w:r>
    </w:p>
    <w:p w14:paraId="4E6BCFB3" w14:textId="77777777" w:rsidR="004D08A7" w:rsidRPr="00DF61C8" w:rsidRDefault="004D08A7" w:rsidP="004D08A7">
      <w:pPr>
        <w:rPr>
          <w:rFonts w:ascii="Calibri" w:hAnsi="Calibri" w:cs="Calibri"/>
          <w:sz w:val="22"/>
          <w:szCs w:val="22"/>
        </w:rPr>
      </w:pPr>
    </w:p>
    <w:tbl>
      <w:tblPr>
        <w:tblStyle w:val="TableGrid"/>
        <w:tblW w:w="0" w:type="auto"/>
        <w:tblLook w:val="04A0" w:firstRow="1" w:lastRow="0" w:firstColumn="1" w:lastColumn="0" w:noHBand="0" w:noVBand="1"/>
      </w:tblPr>
      <w:tblGrid>
        <w:gridCol w:w="1522"/>
        <w:gridCol w:w="1522"/>
        <w:gridCol w:w="1522"/>
        <w:gridCol w:w="1522"/>
        <w:gridCol w:w="1523"/>
        <w:gridCol w:w="1523"/>
      </w:tblGrid>
      <w:tr w:rsidR="004D08A7" w:rsidRPr="007F0C8C" w14:paraId="7A60F93F" w14:textId="77777777" w:rsidTr="00AC3900">
        <w:tc>
          <w:tcPr>
            <w:tcW w:w="9134" w:type="dxa"/>
            <w:gridSpan w:val="6"/>
          </w:tcPr>
          <w:p w14:paraId="190BF274" w14:textId="353CED00" w:rsidR="004D08A7" w:rsidRPr="00DF61C8" w:rsidRDefault="004D08A7" w:rsidP="004D08A7">
            <w:pPr>
              <w:rPr>
                <w:rFonts w:ascii="Calibri" w:hAnsi="Calibri" w:cs="Calibri"/>
                <w:sz w:val="22"/>
                <w:szCs w:val="22"/>
              </w:rPr>
            </w:pPr>
            <w:r w:rsidRPr="00DF61C8">
              <w:rPr>
                <w:rFonts w:ascii="Calibri" w:hAnsi="Calibri" w:cs="Calibri"/>
                <w:sz w:val="22"/>
                <w:szCs w:val="22"/>
              </w:rPr>
              <w:t xml:space="preserve">NAME OF </w:t>
            </w:r>
            <w:r w:rsidR="00427B4E">
              <w:rPr>
                <w:rFonts w:ascii="Calibri" w:hAnsi="Calibri" w:cs="Calibri"/>
                <w:sz w:val="22"/>
                <w:szCs w:val="22"/>
              </w:rPr>
              <w:t>APPLICANT</w:t>
            </w:r>
            <w:r w:rsidR="0027105C">
              <w:rPr>
                <w:rFonts w:ascii="Calibri" w:hAnsi="Calibri" w:cs="Calibri"/>
                <w:sz w:val="22"/>
                <w:szCs w:val="22"/>
              </w:rPr>
              <w:t>:</w:t>
            </w:r>
          </w:p>
        </w:tc>
      </w:tr>
      <w:tr w:rsidR="004D08A7" w:rsidRPr="007F0C8C" w14:paraId="54516364" w14:textId="77777777" w:rsidTr="00AC3900">
        <w:tc>
          <w:tcPr>
            <w:tcW w:w="1522" w:type="dxa"/>
          </w:tcPr>
          <w:p w14:paraId="7546CD0F" w14:textId="77777777" w:rsidR="004D08A7" w:rsidRPr="00DF61C8" w:rsidRDefault="004D08A7" w:rsidP="004D08A7">
            <w:pPr>
              <w:rPr>
                <w:rFonts w:ascii="Calibri" w:hAnsi="Calibri" w:cs="Calibri"/>
                <w:sz w:val="22"/>
                <w:szCs w:val="22"/>
              </w:rPr>
            </w:pPr>
            <w:r w:rsidRPr="00DF61C8">
              <w:rPr>
                <w:rFonts w:ascii="Calibri" w:hAnsi="Calibri" w:cs="Calibri"/>
                <w:sz w:val="22"/>
                <w:szCs w:val="22"/>
              </w:rPr>
              <w:t>ITEM</w:t>
            </w:r>
          </w:p>
        </w:tc>
        <w:tc>
          <w:tcPr>
            <w:tcW w:w="1522" w:type="dxa"/>
          </w:tcPr>
          <w:p w14:paraId="3835BD4C" w14:textId="77777777" w:rsidR="004D08A7" w:rsidRPr="00DF61C8" w:rsidRDefault="004D08A7" w:rsidP="004D08A7">
            <w:pPr>
              <w:rPr>
                <w:rFonts w:ascii="Calibri" w:hAnsi="Calibri" w:cs="Calibri"/>
                <w:sz w:val="22"/>
                <w:szCs w:val="22"/>
              </w:rPr>
            </w:pPr>
            <w:r w:rsidRPr="00DF61C8">
              <w:rPr>
                <w:rFonts w:ascii="Calibri" w:hAnsi="Calibri" w:cs="Calibri"/>
                <w:sz w:val="22"/>
                <w:szCs w:val="22"/>
              </w:rPr>
              <w:t>DESCRIPTION</w:t>
            </w:r>
          </w:p>
        </w:tc>
        <w:tc>
          <w:tcPr>
            <w:tcW w:w="1522" w:type="dxa"/>
          </w:tcPr>
          <w:p w14:paraId="00ABE867" w14:textId="77777777" w:rsidR="004D08A7" w:rsidRPr="00DF61C8" w:rsidRDefault="004D08A7" w:rsidP="004D08A7">
            <w:pPr>
              <w:rPr>
                <w:rFonts w:ascii="Calibri" w:hAnsi="Calibri" w:cs="Calibri"/>
                <w:sz w:val="22"/>
                <w:szCs w:val="22"/>
              </w:rPr>
            </w:pPr>
            <w:r w:rsidRPr="00DF61C8">
              <w:rPr>
                <w:rFonts w:ascii="Calibri" w:hAnsi="Calibri" w:cs="Calibri"/>
                <w:sz w:val="22"/>
                <w:szCs w:val="22"/>
              </w:rPr>
              <w:t>UNIT</w:t>
            </w:r>
          </w:p>
        </w:tc>
        <w:tc>
          <w:tcPr>
            <w:tcW w:w="1522" w:type="dxa"/>
          </w:tcPr>
          <w:p w14:paraId="5DFF5816" w14:textId="77777777" w:rsidR="004D08A7" w:rsidRPr="00DF61C8" w:rsidRDefault="004D08A7" w:rsidP="004D08A7">
            <w:pPr>
              <w:rPr>
                <w:rFonts w:ascii="Calibri" w:hAnsi="Calibri" w:cs="Calibri"/>
                <w:sz w:val="22"/>
                <w:szCs w:val="22"/>
              </w:rPr>
            </w:pPr>
            <w:r w:rsidRPr="00DF61C8">
              <w:rPr>
                <w:rFonts w:ascii="Calibri" w:hAnsi="Calibri" w:cs="Calibri"/>
                <w:sz w:val="22"/>
                <w:szCs w:val="22"/>
              </w:rPr>
              <w:t>UNIT PRICE*</w:t>
            </w:r>
          </w:p>
        </w:tc>
        <w:tc>
          <w:tcPr>
            <w:tcW w:w="1523" w:type="dxa"/>
          </w:tcPr>
          <w:p w14:paraId="27E32554" w14:textId="77777777" w:rsidR="004D08A7" w:rsidRPr="00DF61C8" w:rsidRDefault="004D08A7" w:rsidP="004D08A7">
            <w:pPr>
              <w:rPr>
                <w:rFonts w:ascii="Calibri" w:hAnsi="Calibri" w:cs="Calibri"/>
                <w:sz w:val="22"/>
                <w:szCs w:val="22"/>
              </w:rPr>
            </w:pPr>
            <w:r w:rsidRPr="00DF61C8">
              <w:rPr>
                <w:rFonts w:ascii="Calibri" w:hAnsi="Calibri" w:cs="Calibri"/>
                <w:sz w:val="22"/>
                <w:szCs w:val="22"/>
              </w:rPr>
              <w:t>QUANTITY REQUIRED</w:t>
            </w:r>
          </w:p>
        </w:tc>
        <w:tc>
          <w:tcPr>
            <w:tcW w:w="1523" w:type="dxa"/>
          </w:tcPr>
          <w:p w14:paraId="501BC495" w14:textId="77777777" w:rsidR="004D08A7" w:rsidRPr="00DF61C8" w:rsidRDefault="004D08A7" w:rsidP="004D08A7">
            <w:pPr>
              <w:rPr>
                <w:rFonts w:ascii="Calibri" w:hAnsi="Calibri" w:cs="Calibri"/>
                <w:sz w:val="22"/>
                <w:szCs w:val="22"/>
              </w:rPr>
            </w:pPr>
            <w:r w:rsidRPr="00DF61C8">
              <w:rPr>
                <w:rFonts w:ascii="Calibri" w:hAnsi="Calibri" w:cs="Calibri"/>
                <w:sz w:val="22"/>
                <w:szCs w:val="22"/>
              </w:rPr>
              <w:t>TOTAL PRICE PER ITEM</w:t>
            </w:r>
          </w:p>
        </w:tc>
      </w:tr>
      <w:tr w:rsidR="004D08A7" w:rsidRPr="007F0C8C" w14:paraId="2802944A" w14:textId="77777777" w:rsidTr="00AC3900">
        <w:tc>
          <w:tcPr>
            <w:tcW w:w="1522" w:type="dxa"/>
          </w:tcPr>
          <w:p w14:paraId="515ED64F" w14:textId="77777777" w:rsidR="004D08A7" w:rsidRPr="00DF61C8" w:rsidRDefault="004D08A7" w:rsidP="004D08A7">
            <w:pPr>
              <w:rPr>
                <w:rFonts w:ascii="Calibri" w:hAnsi="Calibri" w:cs="Calibri"/>
                <w:sz w:val="22"/>
                <w:szCs w:val="22"/>
              </w:rPr>
            </w:pPr>
          </w:p>
        </w:tc>
        <w:tc>
          <w:tcPr>
            <w:tcW w:w="1522" w:type="dxa"/>
          </w:tcPr>
          <w:p w14:paraId="3E506C84" w14:textId="77777777" w:rsidR="004D08A7" w:rsidRPr="00DF61C8" w:rsidRDefault="004D08A7" w:rsidP="004D08A7">
            <w:pPr>
              <w:rPr>
                <w:rFonts w:ascii="Calibri" w:hAnsi="Calibri" w:cs="Calibri"/>
                <w:sz w:val="22"/>
                <w:szCs w:val="22"/>
              </w:rPr>
            </w:pPr>
          </w:p>
        </w:tc>
        <w:tc>
          <w:tcPr>
            <w:tcW w:w="1522" w:type="dxa"/>
          </w:tcPr>
          <w:p w14:paraId="2E5FD94C" w14:textId="77777777" w:rsidR="004D08A7" w:rsidRPr="00DF61C8" w:rsidRDefault="004D08A7" w:rsidP="004D08A7">
            <w:pPr>
              <w:rPr>
                <w:rFonts w:ascii="Calibri" w:hAnsi="Calibri" w:cs="Calibri"/>
                <w:sz w:val="22"/>
                <w:szCs w:val="22"/>
              </w:rPr>
            </w:pPr>
          </w:p>
        </w:tc>
        <w:tc>
          <w:tcPr>
            <w:tcW w:w="1522" w:type="dxa"/>
          </w:tcPr>
          <w:p w14:paraId="2E200E2E" w14:textId="77777777" w:rsidR="004D08A7" w:rsidRPr="00DF61C8" w:rsidRDefault="004D08A7" w:rsidP="004D08A7">
            <w:pPr>
              <w:rPr>
                <w:rFonts w:ascii="Calibri" w:hAnsi="Calibri" w:cs="Calibri"/>
                <w:sz w:val="22"/>
                <w:szCs w:val="22"/>
              </w:rPr>
            </w:pPr>
          </w:p>
        </w:tc>
        <w:tc>
          <w:tcPr>
            <w:tcW w:w="1523" w:type="dxa"/>
          </w:tcPr>
          <w:p w14:paraId="1ECCBED3" w14:textId="77777777" w:rsidR="004D08A7" w:rsidRPr="00DF61C8" w:rsidRDefault="004D08A7" w:rsidP="004D08A7">
            <w:pPr>
              <w:rPr>
                <w:rFonts w:ascii="Calibri" w:hAnsi="Calibri" w:cs="Calibri"/>
                <w:sz w:val="22"/>
                <w:szCs w:val="22"/>
              </w:rPr>
            </w:pPr>
          </w:p>
        </w:tc>
        <w:tc>
          <w:tcPr>
            <w:tcW w:w="1523" w:type="dxa"/>
          </w:tcPr>
          <w:p w14:paraId="2FC15C66" w14:textId="77777777" w:rsidR="004D08A7" w:rsidRPr="00DF61C8" w:rsidRDefault="004D08A7" w:rsidP="004D08A7">
            <w:pPr>
              <w:rPr>
                <w:rFonts w:ascii="Calibri" w:hAnsi="Calibri" w:cs="Calibri"/>
                <w:sz w:val="22"/>
                <w:szCs w:val="22"/>
              </w:rPr>
            </w:pPr>
          </w:p>
        </w:tc>
      </w:tr>
      <w:tr w:rsidR="004D08A7" w:rsidRPr="007F0C8C" w14:paraId="282CF366" w14:textId="77777777" w:rsidTr="00AC3900">
        <w:tc>
          <w:tcPr>
            <w:tcW w:w="1522" w:type="dxa"/>
          </w:tcPr>
          <w:p w14:paraId="05FFAF8E" w14:textId="77777777" w:rsidR="004D08A7" w:rsidRPr="00DF61C8" w:rsidRDefault="004D08A7" w:rsidP="004D08A7">
            <w:pPr>
              <w:rPr>
                <w:rFonts w:ascii="Calibri" w:hAnsi="Calibri" w:cs="Calibri"/>
                <w:sz w:val="22"/>
                <w:szCs w:val="22"/>
              </w:rPr>
            </w:pPr>
          </w:p>
        </w:tc>
        <w:tc>
          <w:tcPr>
            <w:tcW w:w="1522" w:type="dxa"/>
          </w:tcPr>
          <w:p w14:paraId="3CFE97CE" w14:textId="77777777" w:rsidR="004D08A7" w:rsidRPr="00DF61C8" w:rsidRDefault="004D08A7" w:rsidP="004D08A7">
            <w:pPr>
              <w:rPr>
                <w:rFonts w:ascii="Calibri" w:hAnsi="Calibri" w:cs="Calibri"/>
                <w:sz w:val="22"/>
                <w:szCs w:val="22"/>
              </w:rPr>
            </w:pPr>
          </w:p>
        </w:tc>
        <w:tc>
          <w:tcPr>
            <w:tcW w:w="1522" w:type="dxa"/>
          </w:tcPr>
          <w:p w14:paraId="0E127CAD" w14:textId="77777777" w:rsidR="004D08A7" w:rsidRPr="00DF61C8" w:rsidRDefault="004D08A7" w:rsidP="004D08A7">
            <w:pPr>
              <w:rPr>
                <w:rFonts w:ascii="Calibri" w:hAnsi="Calibri" w:cs="Calibri"/>
                <w:sz w:val="22"/>
                <w:szCs w:val="22"/>
              </w:rPr>
            </w:pPr>
          </w:p>
        </w:tc>
        <w:tc>
          <w:tcPr>
            <w:tcW w:w="1522" w:type="dxa"/>
          </w:tcPr>
          <w:p w14:paraId="7645AD38" w14:textId="77777777" w:rsidR="004D08A7" w:rsidRPr="00DF61C8" w:rsidRDefault="004D08A7" w:rsidP="004D08A7">
            <w:pPr>
              <w:rPr>
                <w:rFonts w:ascii="Calibri" w:hAnsi="Calibri" w:cs="Calibri"/>
                <w:sz w:val="22"/>
                <w:szCs w:val="22"/>
              </w:rPr>
            </w:pPr>
          </w:p>
        </w:tc>
        <w:tc>
          <w:tcPr>
            <w:tcW w:w="1523" w:type="dxa"/>
          </w:tcPr>
          <w:p w14:paraId="6A133C45" w14:textId="77777777" w:rsidR="004D08A7" w:rsidRPr="00DF61C8" w:rsidRDefault="004D08A7" w:rsidP="004D08A7">
            <w:pPr>
              <w:rPr>
                <w:rFonts w:ascii="Calibri" w:hAnsi="Calibri" w:cs="Calibri"/>
                <w:sz w:val="22"/>
                <w:szCs w:val="22"/>
              </w:rPr>
            </w:pPr>
          </w:p>
        </w:tc>
        <w:tc>
          <w:tcPr>
            <w:tcW w:w="1523" w:type="dxa"/>
          </w:tcPr>
          <w:p w14:paraId="7EFC17E0" w14:textId="77777777" w:rsidR="004D08A7" w:rsidRPr="00DF61C8" w:rsidRDefault="004D08A7" w:rsidP="004D08A7">
            <w:pPr>
              <w:rPr>
                <w:rFonts w:ascii="Calibri" w:hAnsi="Calibri" w:cs="Calibri"/>
                <w:sz w:val="22"/>
                <w:szCs w:val="22"/>
              </w:rPr>
            </w:pPr>
          </w:p>
        </w:tc>
      </w:tr>
      <w:tr w:rsidR="004D08A7" w:rsidRPr="007F0C8C" w14:paraId="255D39DC" w14:textId="77777777" w:rsidTr="00AC3900">
        <w:tc>
          <w:tcPr>
            <w:tcW w:w="1522" w:type="dxa"/>
          </w:tcPr>
          <w:p w14:paraId="5F824FD1" w14:textId="77777777" w:rsidR="004D08A7" w:rsidRPr="00DF61C8" w:rsidRDefault="004D08A7" w:rsidP="004D08A7">
            <w:pPr>
              <w:rPr>
                <w:rFonts w:ascii="Calibri" w:hAnsi="Calibri" w:cs="Calibri"/>
                <w:sz w:val="22"/>
                <w:szCs w:val="22"/>
              </w:rPr>
            </w:pPr>
          </w:p>
        </w:tc>
        <w:tc>
          <w:tcPr>
            <w:tcW w:w="1522" w:type="dxa"/>
          </w:tcPr>
          <w:p w14:paraId="253CF4DF" w14:textId="77777777" w:rsidR="004D08A7" w:rsidRPr="00DF61C8" w:rsidRDefault="004D08A7" w:rsidP="004D08A7">
            <w:pPr>
              <w:rPr>
                <w:rFonts w:ascii="Calibri" w:hAnsi="Calibri" w:cs="Calibri"/>
                <w:sz w:val="22"/>
                <w:szCs w:val="22"/>
              </w:rPr>
            </w:pPr>
          </w:p>
        </w:tc>
        <w:tc>
          <w:tcPr>
            <w:tcW w:w="1522" w:type="dxa"/>
          </w:tcPr>
          <w:p w14:paraId="2E8AD0BA" w14:textId="77777777" w:rsidR="004D08A7" w:rsidRPr="00DF61C8" w:rsidRDefault="004D08A7" w:rsidP="004D08A7">
            <w:pPr>
              <w:rPr>
                <w:rFonts w:ascii="Calibri" w:hAnsi="Calibri" w:cs="Calibri"/>
                <w:sz w:val="22"/>
                <w:szCs w:val="22"/>
              </w:rPr>
            </w:pPr>
          </w:p>
        </w:tc>
        <w:tc>
          <w:tcPr>
            <w:tcW w:w="1522" w:type="dxa"/>
          </w:tcPr>
          <w:p w14:paraId="1E762E83" w14:textId="77777777" w:rsidR="004D08A7" w:rsidRPr="00DF61C8" w:rsidRDefault="004D08A7" w:rsidP="004D08A7">
            <w:pPr>
              <w:rPr>
                <w:rFonts w:ascii="Calibri" w:hAnsi="Calibri" w:cs="Calibri"/>
                <w:sz w:val="22"/>
                <w:szCs w:val="22"/>
              </w:rPr>
            </w:pPr>
          </w:p>
        </w:tc>
        <w:tc>
          <w:tcPr>
            <w:tcW w:w="1523" w:type="dxa"/>
          </w:tcPr>
          <w:p w14:paraId="36E3213F" w14:textId="77777777" w:rsidR="004D08A7" w:rsidRPr="00DF61C8" w:rsidRDefault="004D08A7" w:rsidP="004D08A7">
            <w:pPr>
              <w:rPr>
                <w:rFonts w:ascii="Calibri" w:hAnsi="Calibri" w:cs="Calibri"/>
                <w:sz w:val="22"/>
                <w:szCs w:val="22"/>
              </w:rPr>
            </w:pPr>
          </w:p>
        </w:tc>
        <w:tc>
          <w:tcPr>
            <w:tcW w:w="1523" w:type="dxa"/>
          </w:tcPr>
          <w:p w14:paraId="427F3691" w14:textId="77777777" w:rsidR="004D08A7" w:rsidRPr="00DF61C8" w:rsidRDefault="004D08A7" w:rsidP="004D08A7">
            <w:pPr>
              <w:rPr>
                <w:rFonts w:ascii="Calibri" w:hAnsi="Calibri" w:cs="Calibri"/>
                <w:sz w:val="22"/>
                <w:szCs w:val="22"/>
              </w:rPr>
            </w:pPr>
          </w:p>
        </w:tc>
      </w:tr>
      <w:tr w:rsidR="004D08A7" w:rsidRPr="007F0C8C" w14:paraId="440B4B25" w14:textId="77777777" w:rsidTr="00AC3900">
        <w:tc>
          <w:tcPr>
            <w:tcW w:w="1522" w:type="dxa"/>
          </w:tcPr>
          <w:p w14:paraId="048176F4" w14:textId="77777777" w:rsidR="004D08A7" w:rsidRPr="00DF61C8" w:rsidRDefault="004D08A7" w:rsidP="004D08A7">
            <w:pPr>
              <w:rPr>
                <w:rFonts w:ascii="Calibri" w:hAnsi="Calibri" w:cs="Calibri"/>
                <w:sz w:val="22"/>
                <w:szCs w:val="22"/>
              </w:rPr>
            </w:pPr>
          </w:p>
        </w:tc>
        <w:tc>
          <w:tcPr>
            <w:tcW w:w="1522" w:type="dxa"/>
          </w:tcPr>
          <w:p w14:paraId="75BD33CC" w14:textId="77777777" w:rsidR="004D08A7" w:rsidRPr="00DF61C8" w:rsidRDefault="004D08A7" w:rsidP="004D08A7">
            <w:pPr>
              <w:rPr>
                <w:rFonts w:ascii="Calibri" w:hAnsi="Calibri" w:cs="Calibri"/>
                <w:sz w:val="22"/>
                <w:szCs w:val="22"/>
              </w:rPr>
            </w:pPr>
          </w:p>
        </w:tc>
        <w:tc>
          <w:tcPr>
            <w:tcW w:w="1522" w:type="dxa"/>
          </w:tcPr>
          <w:p w14:paraId="76790C0C" w14:textId="77777777" w:rsidR="004D08A7" w:rsidRPr="00DF61C8" w:rsidRDefault="004D08A7" w:rsidP="004D08A7">
            <w:pPr>
              <w:rPr>
                <w:rFonts w:ascii="Calibri" w:hAnsi="Calibri" w:cs="Calibri"/>
                <w:sz w:val="22"/>
                <w:szCs w:val="22"/>
              </w:rPr>
            </w:pPr>
          </w:p>
        </w:tc>
        <w:tc>
          <w:tcPr>
            <w:tcW w:w="1522" w:type="dxa"/>
          </w:tcPr>
          <w:p w14:paraId="1CD01AC7" w14:textId="77777777" w:rsidR="004D08A7" w:rsidRPr="00DF61C8" w:rsidRDefault="004D08A7" w:rsidP="004D08A7">
            <w:pPr>
              <w:rPr>
                <w:rFonts w:ascii="Calibri" w:hAnsi="Calibri" w:cs="Calibri"/>
                <w:sz w:val="22"/>
                <w:szCs w:val="22"/>
              </w:rPr>
            </w:pPr>
          </w:p>
        </w:tc>
        <w:tc>
          <w:tcPr>
            <w:tcW w:w="1523" w:type="dxa"/>
          </w:tcPr>
          <w:p w14:paraId="76A005DA" w14:textId="77777777" w:rsidR="004D08A7" w:rsidRPr="00DF61C8" w:rsidRDefault="004D08A7" w:rsidP="004D08A7">
            <w:pPr>
              <w:rPr>
                <w:rFonts w:ascii="Calibri" w:hAnsi="Calibri" w:cs="Calibri"/>
                <w:sz w:val="22"/>
                <w:szCs w:val="22"/>
              </w:rPr>
            </w:pPr>
          </w:p>
        </w:tc>
        <w:tc>
          <w:tcPr>
            <w:tcW w:w="1523" w:type="dxa"/>
          </w:tcPr>
          <w:p w14:paraId="740D79EC" w14:textId="77777777" w:rsidR="004D08A7" w:rsidRPr="00DF61C8" w:rsidRDefault="004D08A7" w:rsidP="004D08A7">
            <w:pPr>
              <w:rPr>
                <w:rFonts w:ascii="Calibri" w:hAnsi="Calibri" w:cs="Calibri"/>
                <w:sz w:val="22"/>
                <w:szCs w:val="22"/>
              </w:rPr>
            </w:pPr>
          </w:p>
        </w:tc>
      </w:tr>
      <w:tr w:rsidR="004D08A7" w:rsidRPr="007F0C8C" w14:paraId="4B68B22D" w14:textId="77777777" w:rsidTr="00AC3900">
        <w:tc>
          <w:tcPr>
            <w:tcW w:w="1522" w:type="dxa"/>
          </w:tcPr>
          <w:p w14:paraId="004EA063" w14:textId="77777777" w:rsidR="004D08A7" w:rsidRPr="00DF61C8" w:rsidRDefault="004D08A7" w:rsidP="004D08A7">
            <w:pPr>
              <w:rPr>
                <w:rFonts w:ascii="Calibri" w:hAnsi="Calibri" w:cs="Calibri"/>
                <w:sz w:val="22"/>
                <w:szCs w:val="22"/>
              </w:rPr>
            </w:pPr>
          </w:p>
        </w:tc>
        <w:tc>
          <w:tcPr>
            <w:tcW w:w="1522" w:type="dxa"/>
          </w:tcPr>
          <w:p w14:paraId="636BB68D" w14:textId="77777777" w:rsidR="004D08A7" w:rsidRPr="00DF61C8" w:rsidRDefault="004D08A7" w:rsidP="004D08A7">
            <w:pPr>
              <w:rPr>
                <w:rFonts w:ascii="Calibri" w:hAnsi="Calibri" w:cs="Calibri"/>
                <w:sz w:val="22"/>
                <w:szCs w:val="22"/>
              </w:rPr>
            </w:pPr>
          </w:p>
        </w:tc>
        <w:tc>
          <w:tcPr>
            <w:tcW w:w="1522" w:type="dxa"/>
          </w:tcPr>
          <w:p w14:paraId="36472F18" w14:textId="77777777" w:rsidR="004D08A7" w:rsidRPr="00DF61C8" w:rsidRDefault="004D08A7" w:rsidP="004D08A7">
            <w:pPr>
              <w:rPr>
                <w:rFonts w:ascii="Calibri" w:hAnsi="Calibri" w:cs="Calibri"/>
                <w:sz w:val="22"/>
                <w:szCs w:val="22"/>
              </w:rPr>
            </w:pPr>
          </w:p>
        </w:tc>
        <w:tc>
          <w:tcPr>
            <w:tcW w:w="1522" w:type="dxa"/>
          </w:tcPr>
          <w:p w14:paraId="63E674D9" w14:textId="77777777" w:rsidR="004D08A7" w:rsidRPr="00DF61C8" w:rsidRDefault="004D08A7" w:rsidP="004D08A7">
            <w:pPr>
              <w:rPr>
                <w:rFonts w:ascii="Calibri" w:hAnsi="Calibri" w:cs="Calibri"/>
                <w:sz w:val="22"/>
                <w:szCs w:val="22"/>
              </w:rPr>
            </w:pPr>
          </w:p>
        </w:tc>
        <w:tc>
          <w:tcPr>
            <w:tcW w:w="1523" w:type="dxa"/>
          </w:tcPr>
          <w:p w14:paraId="1B1D8D77" w14:textId="77777777" w:rsidR="004D08A7" w:rsidRPr="00DF61C8" w:rsidRDefault="004D08A7" w:rsidP="004D08A7">
            <w:pPr>
              <w:rPr>
                <w:rFonts w:ascii="Calibri" w:hAnsi="Calibri" w:cs="Calibri"/>
                <w:sz w:val="22"/>
                <w:szCs w:val="22"/>
              </w:rPr>
            </w:pPr>
          </w:p>
        </w:tc>
        <w:tc>
          <w:tcPr>
            <w:tcW w:w="1523" w:type="dxa"/>
          </w:tcPr>
          <w:p w14:paraId="57C8BF88" w14:textId="77777777" w:rsidR="004D08A7" w:rsidRPr="00DF61C8" w:rsidRDefault="004D08A7" w:rsidP="004D08A7">
            <w:pPr>
              <w:rPr>
                <w:rFonts w:ascii="Calibri" w:hAnsi="Calibri" w:cs="Calibri"/>
                <w:sz w:val="22"/>
                <w:szCs w:val="22"/>
              </w:rPr>
            </w:pPr>
          </w:p>
        </w:tc>
      </w:tr>
      <w:tr w:rsidR="004D08A7" w:rsidRPr="007F0C8C" w14:paraId="07244720" w14:textId="77777777" w:rsidTr="00AC3900">
        <w:tc>
          <w:tcPr>
            <w:tcW w:w="1522" w:type="dxa"/>
          </w:tcPr>
          <w:p w14:paraId="0A884629" w14:textId="77777777" w:rsidR="004D08A7" w:rsidRPr="00DF61C8" w:rsidRDefault="004D08A7" w:rsidP="004D08A7">
            <w:pPr>
              <w:rPr>
                <w:rFonts w:ascii="Calibri" w:hAnsi="Calibri" w:cs="Calibri"/>
                <w:sz w:val="22"/>
                <w:szCs w:val="22"/>
              </w:rPr>
            </w:pPr>
            <w:r w:rsidRPr="00DF61C8">
              <w:rPr>
                <w:rFonts w:ascii="Calibri" w:hAnsi="Calibri" w:cs="Calibri"/>
                <w:sz w:val="22"/>
                <w:szCs w:val="22"/>
              </w:rPr>
              <w:t>GRAND TOTAL</w:t>
            </w:r>
          </w:p>
        </w:tc>
        <w:tc>
          <w:tcPr>
            <w:tcW w:w="1522" w:type="dxa"/>
          </w:tcPr>
          <w:p w14:paraId="28F85642" w14:textId="77777777" w:rsidR="004D08A7" w:rsidRPr="00DF61C8" w:rsidRDefault="004D08A7" w:rsidP="004D08A7">
            <w:pPr>
              <w:rPr>
                <w:rFonts w:ascii="Calibri" w:hAnsi="Calibri" w:cs="Calibri"/>
                <w:sz w:val="22"/>
                <w:szCs w:val="22"/>
              </w:rPr>
            </w:pPr>
          </w:p>
        </w:tc>
        <w:tc>
          <w:tcPr>
            <w:tcW w:w="1522" w:type="dxa"/>
          </w:tcPr>
          <w:p w14:paraId="5A11E0C4" w14:textId="77777777" w:rsidR="004D08A7" w:rsidRPr="00DF61C8" w:rsidRDefault="004D08A7" w:rsidP="004D08A7">
            <w:pPr>
              <w:rPr>
                <w:rFonts w:ascii="Calibri" w:hAnsi="Calibri" w:cs="Calibri"/>
                <w:sz w:val="22"/>
                <w:szCs w:val="22"/>
              </w:rPr>
            </w:pPr>
          </w:p>
        </w:tc>
        <w:tc>
          <w:tcPr>
            <w:tcW w:w="1522" w:type="dxa"/>
          </w:tcPr>
          <w:p w14:paraId="7AE8A148" w14:textId="77777777" w:rsidR="004D08A7" w:rsidRPr="00DF61C8" w:rsidRDefault="004D08A7" w:rsidP="004D08A7">
            <w:pPr>
              <w:rPr>
                <w:rFonts w:ascii="Calibri" w:hAnsi="Calibri" w:cs="Calibri"/>
                <w:sz w:val="22"/>
                <w:szCs w:val="22"/>
              </w:rPr>
            </w:pPr>
          </w:p>
        </w:tc>
        <w:tc>
          <w:tcPr>
            <w:tcW w:w="1523" w:type="dxa"/>
          </w:tcPr>
          <w:p w14:paraId="49803E71" w14:textId="77777777" w:rsidR="004D08A7" w:rsidRPr="00DF61C8" w:rsidRDefault="004D08A7" w:rsidP="004D08A7">
            <w:pPr>
              <w:rPr>
                <w:rFonts w:ascii="Calibri" w:hAnsi="Calibri" w:cs="Calibri"/>
                <w:sz w:val="22"/>
                <w:szCs w:val="22"/>
              </w:rPr>
            </w:pPr>
          </w:p>
        </w:tc>
        <w:tc>
          <w:tcPr>
            <w:tcW w:w="1523" w:type="dxa"/>
          </w:tcPr>
          <w:p w14:paraId="57E8557B" w14:textId="77777777" w:rsidR="004D08A7" w:rsidRPr="00DF61C8" w:rsidRDefault="004D08A7" w:rsidP="004D08A7">
            <w:pPr>
              <w:rPr>
                <w:rFonts w:ascii="Calibri" w:hAnsi="Calibri" w:cs="Calibri"/>
                <w:sz w:val="22"/>
                <w:szCs w:val="22"/>
              </w:rPr>
            </w:pPr>
          </w:p>
        </w:tc>
      </w:tr>
    </w:tbl>
    <w:p w14:paraId="52847B4F" w14:textId="77777777" w:rsidR="0075496B" w:rsidRPr="00DF61C8" w:rsidRDefault="0075496B" w:rsidP="000D443E">
      <w:pPr>
        <w:rPr>
          <w:rFonts w:ascii="Calibri" w:hAnsi="Calibri" w:cs="Calibri"/>
          <w:sz w:val="22"/>
          <w:szCs w:val="22"/>
        </w:rPr>
      </w:pPr>
    </w:p>
    <w:p w14:paraId="41188D4E" w14:textId="373C7503" w:rsidR="005718FE" w:rsidRPr="00DF61C8" w:rsidRDefault="005718FE" w:rsidP="005718FE">
      <w:pPr>
        <w:pStyle w:val="ListParagraph"/>
        <w:ind w:left="1440"/>
        <w:rPr>
          <w:rFonts w:ascii="Calibri" w:hAnsi="Calibri" w:cs="Calibri"/>
          <w:sz w:val="22"/>
          <w:szCs w:val="22"/>
        </w:rPr>
      </w:pPr>
      <w:r w:rsidRPr="00DF61C8">
        <w:rPr>
          <w:rFonts w:ascii="Calibri" w:hAnsi="Calibri" w:cs="Calibri"/>
          <w:sz w:val="22"/>
          <w:szCs w:val="22"/>
        </w:rPr>
        <w:t>*</w:t>
      </w:r>
      <w:r w:rsidR="004D08A7" w:rsidRPr="00DF61C8">
        <w:rPr>
          <w:rFonts w:ascii="Calibri" w:hAnsi="Calibri" w:cs="Calibri"/>
          <w:sz w:val="22"/>
          <w:szCs w:val="22"/>
        </w:rPr>
        <w:t>Un</w:t>
      </w:r>
      <w:r w:rsidR="000D443E" w:rsidRPr="00DF61C8">
        <w:rPr>
          <w:rFonts w:ascii="Calibri" w:hAnsi="Calibri" w:cs="Calibri"/>
          <w:sz w:val="22"/>
          <w:szCs w:val="22"/>
        </w:rPr>
        <w:t>it price should be</w:t>
      </w:r>
      <w:r w:rsidRPr="00DF61C8">
        <w:rPr>
          <w:rFonts w:ascii="Calibri" w:hAnsi="Calibri" w:cs="Calibri"/>
          <w:sz w:val="22"/>
          <w:szCs w:val="22"/>
        </w:rPr>
        <w:t xml:space="preserve"> based on Delivery at Place (DAP)</w:t>
      </w:r>
    </w:p>
    <w:p w14:paraId="7D320A1A" w14:textId="07754BC9" w:rsidR="004D08A7" w:rsidRPr="00DF61C8" w:rsidRDefault="000D443E" w:rsidP="005718FE">
      <w:pPr>
        <w:ind w:left="720"/>
        <w:rPr>
          <w:rFonts w:ascii="Calibri" w:hAnsi="Calibri" w:cs="Calibri"/>
          <w:sz w:val="22"/>
          <w:szCs w:val="22"/>
        </w:rPr>
      </w:pPr>
      <w:r w:rsidRPr="00DF61C8">
        <w:rPr>
          <w:rFonts w:ascii="Calibri" w:hAnsi="Calibri" w:cs="Calibri"/>
          <w:sz w:val="22"/>
          <w:szCs w:val="22"/>
        </w:rPr>
        <w:t xml:space="preserve"> </w:t>
      </w:r>
      <w:r w:rsidRPr="00DF61C8">
        <w:rPr>
          <w:rFonts w:ascii="Calibri" w:hAnsi="Calibri" w:cs="Calibri"/>
          <w:sz w:val="22"/>
          <w:szCs w:val="22"/>
        </w:rPr>
        <w:tab/>
      </w:r>
    </w:p>
    <w:p w14:paraId="03BA7359" w14:textId="519CFA66" w:rsidR="000D443E" w:rsidRPr="00DF61C8" w:rsidRDefault="000D443E" w:rsidP="000D443E">
      <w:pPr>
        <w:rPr>
          <w:rFonts w:ascii="Calibri" w:hAnsi="Calibri" w:cs="Calibri"/>
          <w:sz w:val="22"/>
          <w:szCs w:val="22"/>
        </w:rPr>
      </w:pPr>
      <w:r w:rsidRPr="00DF61C8">
        <w:rPr>
          <w:rFonts w:ascii="Calibri" w:hAnsi="Calibri" w:cs="Calibri"/>
          <w:sz w:val="22"/>
          <w:szCs w:val="22"/>
        </w:rPr>
        <w:t xml:space="preserve">Note: In case of </w:t>
      </w:r>
      <w:r w:rsidR="00751484" w:rsidRPr="00DF61C8">
        <w:rPr>
          <w:rFonts w:ascii="Calibri" w:hAnsi="Calibri" w:cs="Calibri"/>
          <w:sz w:val="22"/>
          <w:szCs w:val="22"/>
        </w:rPr>
        <w:t xml:space="preserve">a </w:t>
      </w:r>
      <w:r w:rsidRPr="00DF61C8">
        <w:rPr>
          <w:rFonts w:ascii="Calibri" w:hAnsi="Calibri" w:cs="Calibri"/>
          <w:sz w:val="22"/>
          <w:szCs w:val="22"/>
        </w:rPr>
        <w:t xml:space="preserve">discrepancy between </w:t>
      </w:r>
      <w:r w:rsidR="00751484" w:rsidRPr="00DF61C8">
        <w:rPr>
          <w:rFonts w:ascii="Calibri" w:hAnsi="Calibri" w:cs="Calibri"/>
          <w:sz w:val="22"/>
          <w:szCs w:val="22"/>
        </w:rPr>
        <w:t xml:space="preserve">the </w:t>
      </w:r>
      <w:r w:rsidRPr="00DF61C8">
        <w:rPr>
          <w:rFonts w:ascii="Calibri" w:hAnsi="Calibri" w:cs="Calibri"/>
          <w:sz w:val="22"/>
          <w:szCs w:val="22"/>
        </w:rPr>
        <w:t>unit price and total, the unit price shall prevail.</w:t>
      </w:r>
    </w:p>
    <w:p w14:paraId="22E7C007" w14:textId="77777777" w:rsidR="004D08A7" w:rsidRPr="00DF61C8" w:rsidRDefault="004D08A7" w:rsidP="000D443E">
      <w:pPr>
        <w:rPr>
          <w:rFonts w:ascii="Calibri" w:hAnsi="Calibri" w:cs="Calibri"/>
          <w:sz w:val="22"/>
          <w:szCs w:val="22"/>
        </w:rPr>
      </w:pPr>
    </w:p>
    <w:p w14:paraId="2FBE83D7" w14:textId="77777777" w:rsidR="004D08A7" w:rsidRPr="00DF61C8" w:rsidRDefault="004D08A7" w:rsidP="000D443E">
      <w:pPr>
        <w:rPr>
          <w:rFonts w:ascii="Calibri" w:hAnsi="Calibri" w:cs="Calibri"/>
          <w:sz w:val="22"/>
          <w:szCs w:val="22"/>
        </w:rPr>
      </w:pPr>
    </w:p>
    <w:p w14:paraId="1EB53C48" w14:textId="7D78E6DE" w:rsidR="008F6AAC" w:rsidRDefault="000D443E" w:rsidP="008F6AAC">
      <w:pPr>
        <w:pStyle w:val="Default"/>
        <w:rPr>
          <w:rFonts w:ascii="Calibri" w:hAnsi="Calibri" w:cs="Calibri"/>
          <w:sz w:val="22"/>
          <w:szCs w:val="22"/>
        </w:rPr>
      </w:pPr>
      <w:r w:rsidRPr="00DF61C8">
        <w:rPr>
          <w:rFonts w:ascii="Calibri" w:hAnsi="Calibri" w:cs="Calibri"/>
          <w:sz w:val="22"/>
          <w:szCs w:val="22"/>
        </w:rPr>
        <w:t xml:space="preserve">Signature of </w:t>
      </w:r>
      <w:r w:rsidR="00427B4E">
        <w:rPr>
          <w:rFonts w:ascii="Calibri" w:hAnsi="Calibri" w:cs="Calibri"/>
          <w:sz w:val="22"/>
          <w:szCs w:val="22"/>
        </w:rPr>
        <w:t>Applicant</w:t>
      </w:r>
      <w:r w:rsidR="00427B4E" w:rsidRPr="00DF61C8">
        <w:rPr>
          <w:rFonts w:ascii="Calibri" w:hAnsi="Calibri" w:cs="Calibri"/>
          <w:sz w:val="22"/>
          <w:szCs w:val="22"/>
        </w:rPr>
        <w:t xml:space="preserve"> </w:t>
      </w:r>
    </w:p>
    <w:p w14:paraId="223DE057" w14:textId="61840DF8" w:rsidR="00217FD4" w:rsidRDefault="00217FD4" w:rsidP="008F6AAC">
      <w:pPr>
        <w:pStyle w:val="Default"/>
        <w:rPr>
          <w:b/>
          <w:bCs/>
          <w:sz w:val="44"/>
          <w:szCs w:val="44"/>
        </w:rPr>
      </w:pPr>
    </w:p>
    <w:p w14:paraId="2218D2BD" w14:textId="473DBF08" w:rsidR="00217FD4" w:rsidRDefault="00217FD4" w:rsidP="008F6AAC">
      <w:pPr>
        <w:pStyle w:val="Default"/>
        <w:rPr>
          <w:b/>
          <w:bCs/>
          <w:sz w:val="44"/>
          <w:szCs w:val="44"/>
        </w:rPr>
      </w:pPr>
    </w:p>
    <w:p w14:paraId="26D663FC" w14:textId="2A040DA7" w:rsidR="00217FD4" w:rsidRDefault="00217FD4" w:rsidP="008F6AAC">
      <w:pPr>
        <w:pStyle w:val="Default"/>
        <w:rPr>
          <w:b/>
          <w:bCs/>
          <w:sz w:val="44"/>
          <w:szCs w:val="44"/>
        </w:rPr>
      </w:pPr>
    </w:p>
    <w:p w14:paraId="788C795C" w14:textId="77777777" w:rsidR="00217FD4" w:rsidRDefault="00217FD4" w:rsidP="008F6AAC">
      <w:pPr>
        <w:pStyle w:val="Default"/>
        <w:rPr>
          <w:b/>
          <w:bCs/>
          <w:sz w:val="44"/>
          <w:szCs w:val="44"/>
        </w:rPr>
      </w:pPr>
    </w:p>
    <w:p w14:paraId="1974618B" w14:textId="4DC82028" w:rsidR="00217FD4" w:rsidRDefault="00217FD4" w:rsidP="008F6AAC">
      <w:pPr>
        <w:pStyle w:val="Default"/>
        <w:rPr>
          <w:b/>
          <w:bCs/>
          <w:sz w:val="44"/>
          <w:szCs w:val="44"/>
        </w:rPr>
      </w:pPr>
    </w:p>
    <w:p w14:paraId="11868D21" w14:textId="77777777" w:rsidR="00EF5315" w:rsidRDefault="00EF5315" w:rsidP="008F6AAC">
      <w:pPr>
        <w:pStyle w:val="Default"/>
        <w:rPr>
          <w:b/>
          <w:bCs/>
          <w:sz w:val="44"/>
          <w:szCs w:val="44"/>
        </w:rPr>
      </w:pPr>
    </w:p>
    <w:p w14:paraId="7EC4E438" w14:textId="77777777" w:rsidR="007B2B6F" w:rsidRDefault="007B2B6F" w:rsidP="008F6AAC">
      <w:pPr>
        <w:pStyle w:val="Default"/>
        <w:rPr>
          <w:b/>
          <w:bCs/>
          <w:sz w:val="44"/>
          <w:szCs w:val="44"/>
        </w:rPr>
      </w:pPr>
    </w:p>
    <w:p w14:paraId="21818F66" w14:textId="77777777" w:rsidR="007B2B6F" w:rsidRDefault="007B2B6F" w:rsidP="008F6AAC">
      <w:pPr>
        <w:pStyle w:val="Default"/>
        <w:rPr>
          <w:b/>
          <w:bCs/>
          <w:sz w:val="44"/>
          <w:szCs w:val="44"/>
        </w:rPr>
      </w:pPr>
    </w:p>
    <w:p w14:paraId="3F60920A" w14:textId="25DFFD52" w:rsidR="00217FD4" w:rsidRDefault="00217FD4" w:rsidP="008F6AAC">
      <w:pPr>
        <w:pStyle w:val="Default"/>
        <w:rPr>
          <w:b/>
          <w:bCs/>
          <w:sz w:val="44"/>
          <w:szCs w:val="44"/>
        </w:rPr>
      </w:pPr>
    </w:p>
    <w:p w14:paraId="1D05FADF" w14:textId="4D558612" w:rsidR="00217FD4" w:rsidRDefault="00217FD4" w:rsidP="00997E2B">
      <w:pPr>
        <w:pStyle w:val="Default"/>
        <w:jc w:val="center"/>
        <w:outlineLvl w:val="0"/>
        <w:rPr>
          <w:rFonts w:ascii="Calibri" w:hAnsi="Calibri" w:cs="Calibri"/>
          <w:b/>
          <w:sz w:val="22"/>
          <w:szCs w:val="22"/>
        </w:rPr>
      </w:pPr>
      <w:bookmarkStart w:id="16" w:name="_Toc204073591"/>
      <w:r w:rsidRPr="00DF61C8">
        <w:rPr>
          <w:rFonts w:ascii="Calibri" w:hAnsi="Calibri" w:cs="Calibri"/>
          <w:b/>
          <w:sz w:val="22"/>
          <w:szCs w:val="22"/>
        </w:rPr>
        <w:t>ANNEX V</w:t>
      </w:r>
      <w:r>
        <w:rPr>
          <w:rFonts w:ascii="Calibri" w:hAnsi="Calibri" w:cs="Calibri"/>
          <w:b/>
          <w:sz w:val="22"/>
          <w:szCs w:val="22"/>
        </w:rPr>
        <w:t>II</w:t>
      </w:r>
      <w:r w:rsidRPr="00DF61C8">
        <w:rPr>
          <w:rFonts w:ascii="Calibri" w:hAnsi="Calibri" w:cs="Calibri"/>
          <w:b/>
          <w:sz w:val="22"/>
          <w:szCs w:val="22"/>
        </w:rPr>
        <w:t xml:space="preserve">: </w:t>
      </w:r>
      <w:r>
        <w:rPr>
          <w:rFonts w:ascii="Calibri" w:hAnsi="Calibri" w:cs="Calibri"/>
          <w:b/>
          <w:sz w:val="22"/>
          <w:szCs w:val="22"/>
        </w:rPr>
        <w:t>HIAS SUPPLIER CODE OF CONDUCT</w:t>
      </w:r>
      <w:bookmarkEnd w:id="16"/>
    </w:p>
    <w:p w14:paraId="68BBA075" w14:textId="77777777" w:rsidR="00217FD4" w:rsidRPr="00F53088" w:rsidRDefault="00217FD4" w:rsidP="00217FD4">
      <w:pPr>
        <w:pStyle w:val="BodyText"/>
        <w:spacing w:line="202" w:lineRule="exact"/>
        <w:ind w:left="20" w:right="-36"/>
        <w:jc w:val="center"/>
        <w:rPr>
          <w:rFonts w:asciiTheme="majorHAnsi" w:hAnsiTheme="majorHAnsi" w:cstheme="majorHAnsi"/>
          <w:i/>
          <w:color w:val="E10267"/>
        </w:rPr>
      </w:pPr>
    </w:p>
    <w:p w14:paraId="0107A257" w14:textId="77777777" w:rsidR="00217FD4" w:rsidRDefault="00217FD4" w:rsidP="00217FD4">
      <w:pPr>
        <w:ind w:right="-36"/>
        <w:jc w:val="both"/>
        <w:rPr>
          <w:rFonts w:asciiTheme="majorHAnsi" w:hAnsiTheme="majorHAnsi" w:cstheme="majorHAnsi"/>
          <w:color w:val="2C5697"/>
          <w:sz w:val="28"/>
          <w:szCs w:val="28"/>
        </w:rPr>
      </w:pPr>
    </w:p>
    <w:p w14:paraId="33EF8A57" w14:textId="77777777" w:rsidR="00BC56D5" w:rsidRPr="00AC543E" w:rsidRDefault="00BC56D5" w:rsidP="00BC56D5">
      <w:pPr>
        <w:ind w:right="-36"/>
        <w:jc w:val="both"/>
        <w:rPr>
          <w:rFonts w:asciiTheme="majorHAnsi" w:hAnsiTheme="majorHAnsi" w:cstheme="majorHAnsi"/>
          <w:sz w:val="28"/>
          <w:szCs w:val="28"/>
        </w:rPr>
      </w:pPr>
      <w:r w:rsidRPr="00AC543E">
        <w:rPr>
          <w:rFonts w:asciiTheme="majorHAnsi" w:hAnsiTheme="majorHAnsi" w:cstheme="majorHAnsi"/>
          <w:color w:val="2C5697"/>
          <w:sz w:val="28"/>
          <w:szCs w:val="28"/>
        </w:rPr>
        <w:t>Introduction</w:t>
      </w:r>
      <w:r w:rsidRPr="00AC543E">
        <w:rPr>
          <w:rFonts w:asciiTheme="majorHAnsi" w:hAnsiTheme="majorHAnsi" w:cstheme="majorHAnsi"/>
          <w:sz w:val="28"/>
          <w:szCs w:val="28"/>
        </w:rPr>
        <w:t xml:space="preserve"> </w:t>
      </w:r>
    </w:p>
    <w:p w14:paraId="079AF783" w14:textId="77777777" w:rsidR="00BC56D5" w:rsidRPr="00AC543E" w:rsidRDefault="00BC56D5" w:rsidP="00BC56D5">
      <w:pPr>
        <w:ind w:right="-36"/>
        <w:rPr>
          <w:rFonts w:asciiTheme="majorHAnsi" w:hAnsiTheme="majorHAnsi" w:cstheme="majorHAnsi"/>
          <w:sz w:val="22"/>
          <w:szCs w:val="22"/>
        </w:rPr>
      </w:pPr>
      <w:r w:rsidRPr="00AC543E">
        <w:rPr>
          <w:rFonts w:asciiTheme="majorHAnsi" w:hAnsiTheme="majorHAnsi" w:cstheme="majorHAnsi"/>
          <w:sz w:val="22"/>
          <w:szCs w:val="22"/>
        </w:rPr>
        <w:t>In keeping with its vision and values, HIAS is committed to maintaining the highest degree of ethical conduct. Our Supplier Code of Conduct (the “Supplier Code”), as may be amended from time to time, outlines HIAS’ expectations and guidelines with respect to responsible sourcing.</w:t>
      </w:r>
    </w:p>
    <w:p w14:paraId="5F161024" w14:textId="77777777" w:rsidR="00BC56D5" w:rsidRPr="00AC543E" w:rsidRDefault="00BC56D5" w:rsidP="00BC56D5">
      <w:pPr>
        <w:ind w:right="-36"/>
        <w:jc w:val="both"/>
        <w:rPr>
          <w:rFonts w:asciiTheme="majorHAnsi" w:hAnsiTheme="majorHAnsi" w:cstheme="majorHAnsi"/>
          <w:sz w:val="22"/>
          <w:szCs w:val="22"/>
        </w:rPr>
      </w:pPr>
    </w:p>
    <w:p w14:paraId="6C760DB7" w14:textId="77777777" w:rsidR="00BC56D5" w:rsidRPr="00AC543E" w:rsidRDefault="00BC56D5" w:rsidP="00BC56D5">
      <w:pPr>
        <w:ind w:right="-36"/>
        <w:jc w:val="both"/>
        <w:rPr>
          <w:rFonts w:asciiTheme="majorHAnsi" w:hAnsiTheme="majorHAnsi" w:cstheme="majorHAnsi"/>
          <w:sz w:val="28"/>
          <w:szCs w:val="28"/>
        </w:rPr>
      </w:pPr>
      <w:r w:rsidRPr="00AC543E">
        <w:rPr>
          <w:rFonts w:asciiTheme="majorHAnsi" w:hAnsiTheme="majorHAnsi" w:cstheme="majorHAnsi"/>
          <w:color w:val="2C5697"/>
          <w:sz w:val="28"/>
          <w:szCs w:val="28"/>
        </w:rPr>
        <w:t>Scope</w:t>
      </w:r>
      <w:r w:rsidRPr="00AC543E">
        <w:rPr>
          <w:rFonts w:asciiTheme="majorHAnsi" w:hAnsiTheme="majorHAnsi" w:cstheme="majorHAnsi"/>
          <w:sz w:val="28"/>
          <w:szCs w:val="28"/>
        </w:rPr>
        <w:t xml:space="preserve"> </w:t>
      </w:r>
    </w:p>
    <w:p w14:paraId="07F9211E" w14:textId="77777777" w:rsidR="00BC56D5" w:rsidRPr="00AC543E" w:rsidRDefault="00BC56D5" w:rsidP="00BC56D5">
      <w:pPr>
        <w:ind w:right="-36"/>
        <w:rPr>
          <w:rFonts w:asciiTheme="majorHAnsi" w:eastAsia="Times New Roman" w:hAnsiTheme="majorHAnsi" w:cstheme="majorHAnsi"/>
          <w:b/>
          <w:bCs/>
          <w:sz w:val="22"/>
          <w:szCs w:val="22"/>
        </w:rPr>
      </w:pPr>
      <w:r w:rsidRPr="00AC543E">
        <w:rPr>
          <w:rFonts w:asciiTheme="majorHAnsi" w:hAnsiTheme="majorHAnsi" w:cstheme="majorHAnsi"/>
          <w:sz w:val="22"/>
          <w:szCs w:val="22"/>
        </w:rPr>
        <w:t xml:space="preserve">HIAS’ Supplier Code sets forth the expectations for vendors, suppliers and contractors (collectively referred to as “Suppliers”) with whom it does business. This applies to Suppliers </w:t>
      </w:r>
      <w:r>
        <w:rPr>
          <w:rFonts w:asciiTheme="majorHAnsi" w:hAnsiTheme="majorHAnsi" w:cstheme="majorHAnsi"/>
          <w:sz w:val="22"/>
          <w:szCs w:val="22"/>
        </w:rPr>
        <w:t xml:space="preserve">as well as their </w:t>
      </w:r>
      <w:r w:rsidRPr="00AC543E">
        <w:rPr>
          <w:rFonts w:asciiTheme="majorHAnsi" w:hAnsiTheme="majorHAnsi" w:cstheme="majorHAnsi"/>
          <w:sz w:val="22"/>
          <w:szCs w:val="22"/>
        </w:rPr>
        <w:t xml:space="preserve">employees, parents, subsidiaries, affiliate entities, and subcontractors and shall be communicated as such. The Supplier should also encourage all vendors to adhere to these standards. The Supplier is required to read and acknowledge this Supplier Code. </w:t>
      </w:r>
    </w:p>
    <w:p w14:paraId="7B782448" w14:textId="77777777" w:rsidR="00BC56D5" w:rsidRPr="00AC543E" w:rsidRDefault="00BC56D5" w:rsidP="00BC56D5">
      <w:pPr>
        <w:ind w:right="-36"/>
        <w:jc w:val="both"/>
        <w:rPr>
          <w:rFonts w:asciiTheme="majorHAnsi" w:eastAsia="Times New Roman" w:hAnsiTheme="majorHAnsi" w:cstheme="majorHAnsi"/>
          <w:b/>
          <w:bCs/>
          <w:sz w:val="22"/>
          <w:szCs w:val="22"/>
        </w:rPr>
      </w:pPr>
    </w:p>
    <w:p w14:paraId="4B14DAB0" w14:textId="77777777" w:rsidR="00BC56D5" w:rsidRPr="00AC543E" w:rsidRDefault="00BC56D5" w:rsidP="00BC56D5">
      <w:pPr>
        <w:pStyle w:val="BodyText"/>
        <w:ind w:left="0" w:right="-36"/>
        <w:jc w:val="both"/>
        <w:rPr>
          <w:rFonts w:asciiTheme="majorHAnsi" w:eastAsia="Times New Roman" w:hAnsiTheme="majorHAnsi" w:cstheme="majorHAnsi"/>
          <w:bCs/>
          <w:color w:val="2C5697"/>
          <w:sz w:val="28"/>
          <w:szCs w:val="28"/>
        </w:rPr>
      </w:pPr>
      <w:r w:rsidRPr="00AC543E">
        <w:rPr>
          <w:rFonts w:asciiTheme="majorHAnsi" w:eastAsia="Times New Roman" w:hAnsiTheme="majorHAnsi" w:cstheme="majorHAnsi"/>
          <w:bCs/>
          <w:color w:val="2C5697"/>
          <w:sz w:val="28"/>
          <w:szCs w:val="28"/>
        </w:rPr>
        <w:t>Principles</w:t>
      </w:r>
    </w:p>
    <w:p w14:paraId="7A166794" w14:textId="77777777" w:rsidR="00BC56D5" w:rsidRPr="00AC543E" w:rsidRDefault="00BC56D5" w:rsidP="00BC56D5">
      <w:pPr>
        <w:pStyle w:val="BodyText"/>
        <w:ind w:left="0" w:right="-36"/>
        <w:jc w:val="both"/>
        <w:rPr>
          <w:rFonts w:asciiTheme="majorHAnsi" w:hAnsiTheme="majorHAnsi" w:cstheme="majorHAnsi"/>
        </w:rPr>
      </w:pPr>
      <w:r w:rsidRPr="00AC543E">
        <w:rPr>
          <w:rFonts w:asciiTheme="majorHAnsi" w:hAnsiTheme="majorHAnsi" w:cstheme="majorHAnsi"/>
        </w:rPr>
        <w:t xml:space="preserve">HIAS’ Supplier Code is aligned with the ten principles of the United Nations Global Compact (“Principles”). This means operating in ways that, at a minimum, meet fundamental responsibilities in the areas of human rights, labor, environment and anti-corruption. Suppliers are encouraged to support the Global Compact. For more information on the ten principles, you can visit the Global Compact website at </w:t>
      </w:r>
      <w:hyperlink r:id="rId15">
        <w:r w:rsidRPr="00AC543E">
          <w:rPr>
            <w:rFonts w:asciiTheme="majorHAnsi" w:hAnsiTheme="majorHAnsi" w:cstheme="majorHAnsi"/>
            <w:color w:val="0000FF"/>
            <w:u w:val="single" w:color="0000FF"/>
          </w:rPr>
          <w:t>www.unglobalcompact.org</w:t>
        </w:r>
        <w:r w:rsidRPr="00AC543E">
          <w:rPr>
            <w:rFonts w:asciiTheme="majorHAnsi" w:hAnsiTheme="majorHAnsi" w:cstheme="majorHAnsi"/>
          </w:rPr>
          <w:t>.</w:t>
        </w:r>
      </w:hyperlink>
      <w:r w:rsidRPr="00AC543E">
        <w:rPr>
          <w:rFonts w:asciiTheme="majorHAnsi" w:hAnsiTheme="majorHAnsi" w:cstheme="majorHAnsi"/>
        </w:rPr>
        <w:t xml:space="preserve"> The ten principles are as follows.</w:t>
      </w:r>
    </w:p>
    <w:p w14:paraId="48908A35" w14:textId="77777777" w:rsidR="00BC56D5" w:rsidRPr="00AC543E" w:rsidRDefault="00BC56D5" w:rsidP="00BC56D5">
      <w:pPr>
        <w:pStyle w:val="BodyText"/>
        <w:ind w:left="0" w:right="-36"/>
        <w:jc w:val="both"/>
        <w:rPr>
          <w:rFonts w:asciiTheme="majorHAnsi" w:hAnsiTheme="majorHAnsi" w:cstheme="majorHAnsi"/>
        </w:rPr>
      </w:pPr>
    </w:p>
    <w:p w14:paraId="6C12ED64" w14:textId="77777777" w:rsidR="00BC56D5" w:rsidRPr="00AC543E" w:rsidRDefault="00BC56D5" w:rsidP="00BC56D5">
      <w:pPr>
        <w:pStyle w:val="BodyText"/>
        <w:ind w:left="0" w:right="-36" w:firstLine="360"/>
        <w:jc w:val="both"/>
        <w:rPr>
          <w:rFonts w:asciiTheme="majorHAnsi" w:eastAsiaTheme="majorEastAsia" w:hAnsiTheme="majorHAnsi" w:cstheme="majorHAnsi"/>
          <w:b/>
          <w:color w:val="E10267"/>
        </w:rPr>
      </w:pPr>
      <w:r w:rsidRPr="00AC543E">
        <w:rPr>
          <w:rFonts w:asciiTheme="majorHAnsi" w:eastAsiaTheme="majorEastAsia" w:hAnsiTheme="majorHAnsi" w:cstheme="majorHAnsi"/>
          <w:b/>
          <w:color w:val="E10267"/>
        </w:rPr>
        <w:t>Human Rights</w:t>
      </w:r>
    </w:p>
    <w:p w14:paraId="2D2A02E0" w14:textId="77777777" w:rsidR="00BC56D5" w:rsidRPr="00AC543E" w:rsidRDefault="00BC56D5" w:rsidP="00BC56D5">
      <w:pPr>
        <w:pStyle w:val="BodyText"/>
        <w:numPr>
          <w:ilvl w:val="0"/>
          <w:numId w:val="32"/>
        </w:numPr>
        <w:ind w:left="1080" w:right="-36"/>
        <w:rPr>
          <w:rFonts w:asciiTheme="majorHAnsi" w:eastAsiaTheme="majorEastAsia" w:hAnsiTheme="majorHAnsi" w:cstheme="majorHAnsi"/>
        </w:rPr>
      </w:pPr>
      <w:r w:rsidRPr="00AC543E">
        <w:rPr>
          <w:rFonts w:asciiTheme="majorHAnsi" w:eastAsiaTheme="majorEastAsia" w:hAnsiTheme="majorHAnsi" w:cstheme="majorHAnsi"/>
        </w:rPr>
        <w:t>Businesses should support and respect the protection of internationally proclaimed human rights; and</w:t>
      </w:r>
    </w:p>
    <w:p w14:paraId="3FBD146E" w14:textId="77777777" w:rsidR="00BC56D5" w:rsidRPr="00AC543E" w:rsidRDefault="00BC56D5" w:rsidP="00BC56D5">
      <w:pPr>
        <w:pStyle w:val="BodyText"/>
        <w:numPr>
          <w:ilvl w:val="0"/>
          <w:numId w:val="32"/>
        </w:numPr>
        <w:ind w:left="1080" w:right="-36"/>
        <w:rPr>
          <w:rFonts w:asciiTheme="majorHAnsi" w:eastAsiaTheme="majorEastAsia" w:hAnsiTheme="majorHAnsi" w:cstheme="majorHAnsi"/>
        </w:rPr>
      </w:pPr>
      <w:r w:rsidRPr="00AC543E">
        <w:rPr>
          <w:rFonts w:asciiTheme="majorHAnsi" w:eastAsiaTheme="majorEastAsia" w:hAnsiTheme="majorHAnsi" w:cstheme="majorHAnsi"/>
        </w:rPr>
        <w:t>make sure that they are not complicit in human rights abuses.</w:t>
      </w:r>
    </w:p>
    <w:p w14:paraId="53C59D9F" w14:textId="77777777" w:rsidR="00BC56D5" w:rsidRPr="00AC543E" w:rsidRDefault="00BC56D5" w:rsidP="00BC56D5">
      <w:pPr>
        <w:pStyle w:val="BodyText"/>
        <w:ind w:left="1080" w:right="-36"/>
        <w:jc w:val="both"/>
        <w:rPr>
          <w:rFonts w:asciiTheme="majorHAnsi" w:eastAsiaTheme="majorEastAsia" w:hAnsiTheme="majorHAnsi" w:cstheme="majorHAnsi"/>
          <w:color w:val="3F3F3F"/>
        </w:rPr>
      </w:pPr>
    </w:p>
    <w:p w14:paraId="5F3CB88C" w14:textId="77777777" w:rsidR="00BC56D5" w:rsidRPr="00AC543E" w:rsidRDefault="00BC56D5" w:rsidP="00BC56D5">
      <w:pPr>
        <w:pStyle w:val="BodyText"/>
        <w:ind w:left="0" w:right="-36" w:firstLine="360"/>
        <w:jc w:val="both"/>
        <w:rPr>
          <w:rFonts w:asciiTheme="majorHAnsi" w:eastAsiaTheme="majorEastAsia" w:hAnsiTheme="majorHAnsi" w:cstheme="majorHAnsi"/>
          <w:b/>
          <w:color w:val="E10267"/>
        </w:rPr>
      </w:pPr>
      <w:r w:rsidRPr="00AC543E">
        <w:rPr>
          <w:rFonts w:asciiTheme="majorHAnsi" w:eastAsiaTheme="majorEastAsia" w:hAnsiTheme="majorHAnsi" w:cstheme="majorHAnsi"/>
          <w:b/>
          <w:color w:val="E10267"/>
        </w:rPr>
        <w:t>Labor</w:t>
      </w:r>
    </w:p>
    <w:p w14:paraId="3780C041" w14:textId="77777777" w:rsidR="00BC56D5" w:rsidRPr="00AC543E" w:rsidRDefault="00BC56D5" w:rsidP="00BC56D5">
      <w:pPr>
        <w:pStyle w:val="BodyText"/>
        <w:numPr>
          <w:ilvl w:val="0"/>
          <w:numId w:val="32"/>
        </w:numPr>
        <w:ind w:left="1080" w:right="-36"/>
        <w:rPr>
          <w:rFonts w:asciiTheme="majorHAnsi" w:eastAsiaTheme="majorEastAsia" w:hAnsiTheme="majorHAnsi" w:cstheme="majorHAnsi"/>
        </w:rPr>
      </w:pPr>
      <w:r w:rsidRPr="00AC543E">
        <w:rPr>
          <w:rFonts w:asciiTheme="majorHAnsi" w:eastAsiaTheme="majorEastAsia" w:hAnsiTheme="majorHAnsi" w:cstheme="majorHAnsi"/>
        </w:rPr>
        <w:t>Businesses should uphold the freedom of association and the effective recognition of the right to collective bargaining;</w:t>
      </w:r>
    </w:p>
    <w:p w14:paraId="615C5EF2" w14:textId="77777777" w:rsidR="00BC56D5" w:rsidRPr="00AC543E" w:rsidRDefault="00BC56D5" w:rsidP="00BC56D5">
      <w:pPr>
        <w:pStyle w:val="BodyText"/>
        <w:numPr>
          <w:ilvl w:val="0"/>
          <w:numId w:val="32"/>
        </w:numPr>
        <w:ind w:left="1080" w:right="-36"/>
        <w:rPr>
          <w:rFonts w:asciiTheme="majorHAnsi" w:eastAsiaTheme="majorEastAsia" w:hAnsiTheme="majorHAnsi" w:cstheme="majorHAnsi"/>
        </w:rPr>
      </w:pPr>
      <w:r w:rsidRPr="00AC543E">
        <w:rPr>
          <w:rFonts w:asciiTheme="majorHAnsi" w:eastAsiaTheme="majorEastAsia" w:hAnsiTheme="majorHAnsi" w:cstheme="majorHAnsi"/>
        </w:rPr>
        <w:t>the elimination of all forms of forced and compulsory labor;</w:t>
      </w:r>
    </w:p>
    <w:p w14:paraId="2FB341E2" w14:textId="77777777" w:rsidR="00BC56D5" w:rsidRPr="00AC543E" w:rsidRDefault="00BC56D5" w:rsidP="00BC56D5">
      <w:pPr>
        <w:pStyle w:val="BodyText"/>
        <w:numPr>
          <w:ilvl w:val="0"/>
          <w:numId w:val="32"/>
        </w:numPr>
        <w:ind w:left="1080" w:right="-36"/>
        <w:rPr>
          <w:rFonts w:asciiTheme="majorHAnsi" w:eastAsiaTheme="majorEastAsia" w:hAnsiTheme="majorHAnsi" w:cstheme="majorHAnsi"/>
        </w:rPr>
      </w:pPr>
      <w:r w:rsidRPr="00AC543E">
        <w:rPr>
          <w:rFonts w:asciiTheme="majorHAnsi" w:eastAsiaTheme="majorEastAsia" w:hAnsiTheme="majorHAnsi" w:cstheme="majorHAnsi"/>
        </w:rPr>
        <w:t>the effective abolition of child labor; and</w:t>
      </w:r>
    </w:p>
    <w:p w14:paraId="0AF33806" w14:textId="77777777" w:rsidR="00BC56D5" w:rsidRPr="00AC543E" w:rsidRDefault="00BC56D5" w:rsidP="00BC56D5">
      <w:pPr>
        <w:pStyle w:val="BodyText"/>
        <w:numPr>
          <w:ilvl w:val="0"/>
          <w:numId w:val="32"/>
        </w:numPr>
        <w:ind w:left="1080" w:right="-36"/>
        <w:rPr>
          <w:rFonts w:asciiTheme="majorHAnsi" w:eastAsiaTheme="majorEastAsia" w:hAnsiTheme="majorHAnsi" w:cstheme="majorHAnsi"/>
        </w:rPr>
      </w:pPr>
      <w:r w:rsidRPr="00AC543E">
        <w:rPr>
          <w:rFonts w:asciiTheme="majorHAnsi" w:eastAsiaTheme="majorEastAsia" w:hAnsiTheme="majorHAnsi" w:cstheme="majorHAnsi"/>
        </w:rPr>
        <w:t>the elimination of discrimination in respect of employment and occupation.</w:t>
      </w:r>
    </w:p>
    <w:p w14:paraId="2FB8E525" w14:textId="77777777" w:rsidR="00BC56D5" w:rsidRPr="00AC543E" w:rsidRDefault="00BC56D5" w:rsidP="00BC56D5">
      <w:pPr>
        <w:pStyle w:val="BodyText"/>
        <w:ind w:left="1080" w:right="-36"/>
        <w:jc w:val="both"/>
        <w:rPr>
          <w:rFonts w:asciiTheme="majorHAnsi" w:eastAsiaTheme="majorEastAsia" w:hAnsiTheme="majorHAnsi" w:cstheme="majorHAnsi"/>
        </w:rPr>
      </w:pPr>
    </w:p>
    <w:p w14:paraId="633B814C" w14:textId="77777777" w:rsidR="00BC56D5" w:rsidRPr="00AC543E" w:rsidRDefault="00BC56D5" w:rsidP="00BC56D5">
      <w:pPr>
        <w:pStyle w:val="BodyText"/>
        <w:ind w:left="0" w:right="-36" w:firstLine="360"/>
        <w:jc w:val="both"/>
        <w:rPr>
          <w:rFonts w:asciiTheme="majorHAnsi" w:eastAsiaTheme="majorEastAsia" w:hAnsiTheme="majorHAnsi" w:cstheme="majorHAnsi"/>
          <w:b/>
          <w:color w:val="E10267"/>
        </w:rPr>
      </w:pPr>
      <w:r w:rsidRPr="00AC543E">
        <w:rPr>
          <w:rFonts w:asciiTheme="majorHAnsi" w:eastAsiaTheme="majorEastAsia" w:hAnsiTheme="majorHAnsi" w:cstheme="majorHAnsi"/>
          <w:b/>
          <w:color w:val="E10267"/>
        </w:rPr>
        <w:t>Environment</w:t>
      </w:r>
    </w:p>
    <w:p w14:paraId="7CDC3E09" w14:textId="77777777" w:rsidR="00BC56D5" w:rsidRPr="00AC543E" w:rsidRDefault="00BC56D5" w:rsidP="00BC56D5">
      <w:pPr>
        <w:pStyle w:val="BodyText"/>
        <w:numPr>
          <w:ilvl w:val="0"/>
          <w:numId w:val="32"/>
        </w:numPr>
        <w:ind w:left="1080" w:right="-36"/>
        <w:rPr>
          <w:rFonts w:asciiTheme="majorHAnsi" w:eastAsiaTheme="majorEastAsia" w:hAnsiTheme="majorHAnsi" w:cstheme="majorHAnsi"/>
        </w:rPr>
      </w:pPr>
      <w:r w:rsidRPr="00AC543E">
        <w:rPr>
          <w:rFonts w:asciiTheme="majorHAnsi" w:eastAsiaTheme="majorEastAsia" w:hAnsiTheme="majorHAnsi" w:cstheme="majorHAnsi"/>
        </w:rPr>
        <w:t>Businesses should support a precautionary approach to environmental challenges;</w:t>
      </w:r>
    </w:p>
    <w:p w14:paraId="2844E205" w14:textId="77777777" w:rsidR="00BC56D5" w:rsidRPr="00AC543E" w:rsidRDefault="00BC56D5" w:rsidP="00BC56D5">
      <w:pPr>
        <w:pStyle w:val="BodyText"/>
        <w:numPr>
          <w:ilvl w:val="0"/>
          <w:numId w:val="32"/>
        </w:numPr>
        <w:ind w:left="1080" w:right="-36"/>
        <w:rPr>
          <w:rFonts w:asciiTheme="majorHAnsi" w:eastAsiaTheme="majorEastAsia" w:hAnsiTheme="majorHAnsi" w:cstheme="majorHAnsi"/>
        </w:rPr>
      </w:pPr>
      <w:r w:rsidRPr="00AC543E">
        <w:rPr>
          <w:rFonts w:asciiTheme="majorHAnsi" w:eastAsiaTheme="majorEastAsia" w:hAnsiTheme="majorHAnsi" w:cstheme="majorHAnsi"/>
        </w:rPr>
        <w:t>undertake initiatives to promote greater environmental responsibility; and</w:t>
      </w:r>
    </w:p>
    <w:p w14:paraId="759FB24E" w14:textId="77777777" w:rsidR="00BC56D5" w:rsidRPr="00AC543E" w:rsidRDefault="00BC56D5" w:rsidP="00BC56D5">
      <w:pPr>
        <w:pStyle w:val="BodyText"/>
        <w:numPr>
          <w:ilvl w:val="0"/>
          <w:numId w:val="32"/>
        </w:numPr>
        <w:ind w:left="1080" w:right="-36"/>
        <w:rPr>
          <w:rFonts w:asciiTheme="majorHAnsi" w:eastAsiaTheme="majorEastAsia" w:hAnsiTheme="majorHAnsi" w:cstheme="majorHAnsi"/>
        </w:rPr>
      </w:pPr>
      <w:r w:rsidRPr="00AC543E">
        <w:rPr>
          <w:rFonts w:asciiTheme="majorHAnsi" w:eastAsiaTheme="majorEastAsia" w:hAnsiTheme="majorHAnsi" w:cstheme="majorHAnsi"/>
        </w:rPr>
        <w:t>encourage the development and diffusion of environmentally friendly technologies.</w:t>
      </w:r>
    </w:p>
    <w:p w14:paraId="0A884809" w14:textId="77777777" w:rsidR="00BC56D5" w:rsidRPr="00AC543E" w:rsidRDefault="00BC56D5" w:rsidP="00BC56D5">
      <w:pPr>
        <w:pStyle w:val="BodyText"/>
        <w:tabs>
          <w:tab w:val="right" w:pos="9360"/>
        </w:tabs>
        <w:ind w:left="1080" w:right="-36"/>
        <w:jc w:val="both"/>
        <w:rPr>
          <w:rFonts w:asciiTheme="majorHAnsi" w:eastAsiaTheme="majorEastAsia" w:hAnsiTheme="majorHAnsi" w:cstheme="majorHAnsi"/>
        </w:rPr>
      </w:pPr>
      <w:r w:rsidRPr="00AC543E">
        <w:rPr>
          <w:rFonts w:asciiTheme="majorHAnsi" w:eastAsiaTheme="majorEastAsia" w:hAnsiTheme="majorHAnsi" w:cstheme="majorHAnsi"/>
        </w:rPr>
        <w:tab/>
      </w:r>
    </w:p>
    <w:p w14:paraId="294031C0" w14:textId="77777777" w:rsidR="00BC56D5" w:rsidRPr="00AC543E" w:rsidRDefault="00BC56D5" w:rsidP="00BC56D5">
      <w:pPr>
        <w:pStyle w:val="BodyText"/>
        <w:ind w:left="0" w:right="-36" w:firstLine="360"/>
        <w:jc w:val="both"/>
        <w:rPr>
          <w:rFonts w:asciiTheme="majorHAnsi" w:eastAsiaTheme="majorEastAsia" w:hAnsiTheme="majorHAnsi" w:cstheme="majorHAnsi"/>
          <w:b/>
          <w:color w:val="E10267"/>
        </w:rPr>
      </w:pPr>
      <w:r w:rsidRPr="00AC543E">
        <w:rPr>
          <w:b/>
          <w:noProof/>
        </w:rPr>
        <w:drawing>
          <wp:anchor distT="0" distB="0" distL="114300" distR="114300" simplePos="0" relativeHeight="251658240" behindDoc="1" locked="0" layoutInCell="1" allowOverlap="1" wp14:anchorId="107DB4F9" wp14:editId="41946A7B">
            <wp:simplePos x="0" y="0"/>
            <wp:positionH relativeFrom="page">
              <wp:posOffset>-2540</wp:posOffset>
            </wp:positionH>
            <wp:positionV relativeFrom="page">
              <wp:posOffset>9410700</wp:posOffset>
            </wp:positionV>
            <wp:extent cx="7758950" cy="63390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stretch>
                      <a:fillRect/>
                    </a:stretch>
                  </pic:blipFill>
                  <pic:spPr>
                    <a:xfrm>
                      <a:off x="0" y="0"/>
                      <a:ext cx="7758950" cy="633900"/>
                    </a:xfrm>
                    <a:prstGeom prst="rect">
                      <a:avLst/>
                    </a:prstGeom>
                  </pic:spPr>
                </pic:pic>
              </a:graphicData>
            </a:graphic>
            <wp14:sizeRelH relativeFrom="page">
              <wp14:pctWidth>0</wp14:pctWidth>
            </wp14:sizeRelH>
            <wp14:sizeRelV relativeFrom="page">
              <wp14:pctHeight>0</wp14:pctHeight>
            </wp14:sizeRelV>
          </wp:anchor>
        </w:drawing>
      </w:r>
      <w:r w:rsidRPr="00AC543E">
        <w:rPr>
          <w:rFonts w:asciiTheme="majorHAnsi" w:eastAsiaTheme="majorEastAsia" w:hAnsiTheme="majorHAnsi" w:cstheme="majorHAnsi"/>
          <w:b/>
          <w:color w:val="E10267"/>
        </w:rPr>
        <w:t>Anti-Corruption</w:t>
      </w:r>
    </w:p>
    <w:p w14:paraId="1EC15A3C" w14:textId="77777777" w:rsidR="00BC56D5" w:rsidRPr="00AC543E" w:rsidRDefault="00BC56D5" w:rsidP="00BC56D5">
      <w:pPr>
        <w:pStyle w:val="BodyText"/>
        <w:numPr>
          <w:ilvl w:val="0"/>
          <w:numId w:val="32"/>
        </w:numPr>
        <w:ind w:left="1080" w:right="-36"/>
        <w:rPr>
          <w:rFonts w:asciiTheme="majorHAnsi" w:hAnsiTheme="majorHAnsi" w:cstheme="majorHAnsi"/>
        </w:rPr>
      </w:pPr>
      <w:r w:rsidRPr="00AC543E">
        <w:rPr>
          <w:rFonts w:asciiTheme="majorHAnsi" w:eastAsiaTheme="majorEastAsia" w:hAnsiTheme="majorHAnsi" w:cstheme="majorHAnsi"/>
        </w:rPr>
        <w:lastRenderedPageBreak/>
        <w:t>Businesses should work against corruption in all its forms, including extortion and bribery.</w:t>
      </w:r>
    </w:p>
    <w:p w14:paraId="7AAF6E35" w14:textId="77777777" w:rsidR="00BC56D5" w:rsidRPr="00AC543E" w:rsidRDefault="00BC56D5" w:rsidP="00BC56D5">
      <w:pPr>
        <w:ind w:right="-36"/>
        <w:jc w:val="both"/>
        <w:rPr>
          <w:rFonts w:asciiTheme="majorHAnsi" w:eastAsia="Garamond" w:hAnsiTheme="majorHAnsi" w:cstheme="majorHAnsi"/>
          <w:sz w:val="22"/>
          <w:szCs w:val="22"/>
        </w:rPr>
      </w:pPr>
    </w:p>
    <w:p w14:paraId="3723F339" w14:textId="77777777" w:rsidR="00BC56D5" w:rsidRPr="00AC543E" w:rsidRDefault="00BC56D5" w:rsidP="00BC56D5">
      <w:pPr>
        <w:ind w:right="-36"/>
        <w:jc w:val="both"/>
        <w:rPr>
          <w:rFonts w:asciiTheme="majorHAnsi" w:eastAsia="Garamond" w:hAnsiTheme="majorHAnsi" w:cstheme="majorHAnsi"/>
          <w:color w:val="2C5697"/>
          <w:sz w:val="28"/>
          <w:szCs w:val="28"/>
        </w:rPr>
      </w:pPr>
      <w:r w:rsidRPr="00AC543E">
        <w:rPr>
          <w:rFonts w:asciiTheme="majorHAnsi" w:eastAsia="Garamond" w:hAnsiTheme="majorHAnsi" w:cstheme="majorHAnsi"/>
          <w:color w:val="2C5697"/>
          <w:sz w:val="28"/>
          <w:szCs w:val="28"/>
        </w:rPr>
        <w:t>Standards</w:t>
      </w:r>
    </w:p>
    <w:p w14:paraId="793690DE" w14:textId="77777777" w:rsidR="00BC56D5" w:rsidRPr="00AC543E" w:rsidRDefault="00BC56D5" w:rsidP="00BC56D5">
      <w:pPr>
        <w:ind w:right="-36"/>
        <w:rPr>
          <w:rFonts w:asciiTheme="majorHAnsi" w:eastAsia="Garamond" w:hAnsiTheme="majorHAnsi" w:cstheme="majorHAnsi"/>
          <w:sz w:val="22"/>
          <w:szCs w:val="22"/>
        </w:rPr>
      </w:pPr>
      <w:r w:rsidRPr="00AC543E">
        <w:rPr>
          <w:rFonts w:asciiTheme="majorHAnsi" w:eastAsia="Garamond" w:hAnsiTheme="majorHAnsi" w:cstheme="majorHAnsi"/>
          <w:sz w:val="22"/>
          <w:szCs w:val="22"/>
        </w:rPr>
        <w:t>The following standards are derived from the Principles and HIAS’ Policies and shall be adhered to by all Suppliers.</w:t>
      </w:r>
    </w:p>
    <w:p w14:paraId="3D609992" w14:textId="77777777" w:rsidR="00BC56D5" w:rsidRPr="00AC543E" w:rsidRDefault="00BC56D5" w:rsidP="00BC56D5">
      <w:pPr>
        <w:ind w:right="-36"/>
        <w:jc w:val="both"/>
        <w:rPr>
          <w:rFonts w:asciiTheme="majorHAnsi" w:eastAsia="Garamond" w:hAnsiTheme="majorHAnsi" w:cstheme="majorHAnsi"/>
          <w:color w:val="2C5697"/>
          <w:sz w:val="22"/>
          <w:szCs w:val="22"/>
        </w:rPr>
      </w:pPr>
    </w:p>
    <w:p w14:paraId="3DF058DF" w14:textId="77777777" w:rsidR="00BC56D5" w:rsidRPr="00AC543E" w:rsidRDefault="00BC56D5" w:rsidP="00BC56D5">
      <w:pPr>
        <w:pStyle w:val="Heading1"/>
        <w:spacing w:after="0" w:line="240" w:lineRule="auto"/>
        <w:ind w:right="-36" w:firstLine="251"/>
        <w:jc w:val="both"/>
        <w:rPr>
          <w:rFonts w:asciiTheme="majorHAnsi" w:hAnsiTheme="majorHAnsi" w:cstheme="majorHAnsi"/>
          <w:b/>
          <w:bCs/>
          <w:color w:val="E10267"/>
          <w:sz w:val="22"/>
        </w:rPr>
      </w:pPr>
      <w:bookmarkStart w:id="17" w:name="_Toc204073339"/>
      <w:bookmarkStart w:id="18" w:name="_Toc204073592"/>
      <w:r w:rsidRPr="00AC543E">
        <w:rPr>
          <w:rFonts w:asciiTheme="majorHAnsi" w:hAnsiTheme="majorHAnsi" w:cstheme="majorHAnsi"/>
          <w:b/>
          <w:color w:val="E10267"/>
          <w:sz w:val="22"/>
        </w:rPr>
        <w:t>Labor</w:t>
      </w:r>
      <w:bookmarkEnd w:id="17"/>
      <w:bookmarkEnd w:id="18"/>
    </w:p>
    <w:p w14:paraId="488E2CE4" w14:textId="77777777" w:rsidR="00BC56D5" w:rsidRPr="00AC543E" w:rsidRDefault="00BC56D5" w:rsidP="00BC56D5">
      <w:pPr>
        <w:widowControl w:val="0"/>
        <w:numPr>
          <w:ilvl w:val="0"/>
          <w:numId w:val="30"/>
        </w:numPr>
        <w:tabs>
          <w:tab w:val="left" w:pos="371"/>
        </w:tabs>
        <w:ind w:left="1080" w:right="-36" w:hanging="360"/>
        <w:jc w:val="both"/>
        <w:rPr>
          <w:rFonts w:asciiTheme="majorHAnsi" w:eastAsia="Garamond" w:hAnsiTheme="majorHAnsi" w:cstheme="majorHAnsi"/>
          <w:sz w:val="22"/>
          <w:szCs w:val="22"/>
        </w:rPr>
      </w:pPr>
      <w:r w:rsidRPr="00AC543E">
        <w:rPr>
          <w:rFonts w:asciiTheme="majorHAnsi" w:hAnsiTheme="majorHAnsi" w:cstheme="majorHAnsi"/>
          <w:b/>
          <w:sz w:val="22"/>
          <w:szCs w:val="22"/>
        </w:rPr>
        <w:t xml:space="preserve">Forced or Compulsory Labor: </w:t>
      </w:r>
      <w:r w:rsidRPr="00AC543E">
        <w:rPr>
          <w:rFonts w:asciiTheme="majorHAnsi" w:hAnsiTheme="majorHAnsi" w:cstheme="majorHAnsi"/>
          <w:sz w:val="22"/>
          <w:szCs w:val="22"/>
        </w:rPr>
        <w:t>HIAS expects its Suppliers to prohibit forced or compulsory labor in all its forms.</w:t>
      </w:r>
    </w:p>
    <w:p w14:paraId="115D046B" w14:textId="77777777" w:rsidR="00BC56D5" w:rsidRPr="00AC543E" w:rsidRDefault="00BC56D5" w:rsidP="00BC56D5">
      <w:pPr>
        <w:ind w:right="-36"/>
        <w:jc w:val="both"/>
        <w:rPr>
          <w:rFonts w:asciiTheme="majorHAnsi" w:eastAsia="Garamond" w:hAnsiTheme="majorHAnsi" w:cstheme="majorHAnsi"/>
          <w:sz w:val="22"/>
          <w:szCs w:val="22"/>
        </w:rPr>
      </w:pPr>
    </w:p>
    <w:p w14:paraId="387F2B54" w14:textId="77777777" w:rsidR="00BC56D5" w:rsidRPr="00AC543E" w:rsidRDefault="00BC56D5" w:rsidP="00BC56D5">
      <w:pPr>
        <w:pStyle w:val="BodyText"/>
        <w:numPr>
          <w:ilvl w:val="0"/>
          <w:numId w:val="30"/>
        </w:numPr>
        <w:tabs>
          <w:tab w:val="left" w:pos="390"/>
        </w:tabs>
        <w:ind w:left="1080" w:right="-36" w:hanging="360"/>
        <w:jc w:val="both"/>
        <w:rPr>
          <w:rFonts w:asciiTheme="majorHAnsi" w:hAnsiTheme="majorHAnsi" w:cstheme="majorHAnsi"/>
        </w:rPr>
      </w:pPr>
      <w:r w:rsidRPr="00AC543E">
        <w:rPr>
          <w:rFonts w:asciiTheme="majorHAnsi" w:hAnsiTheme="majorHAnsi" w:cstheme="majorHAnsi"/>
          <w:b/>
        </w:rPr>
        <w:t xml:space="preserve">Child Labor: </w:t>
      </w:r>
      <w:r w:rsidRPr="00AC543E">
        <w:rPr>
          <w:rFonts w:asciiTheme="majorHAnsi" w:hAnsiTheme="majorHAnsi" w:cstheme="majorHAnsi"/>
        </w:rPr>
        <w:t>HIAS expects its Suppliers not to employ: (a) children below 14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w:t>
      </w:r>
    </w:p>
    <w:p w14:paraId="01AE00AC" w14:textId="77777777" w:rsidR="00BC56D5" w:rsidRPr="00AC543E" w:rsidRDefault="00BC56D5" w:rsidP="00BC56D5">
      <w:pPr>
        <w:ind w:right="-36"/>
        <w:jc w:val="both"/>
        <w:rPr>
          <w:rFonts w:asciiTheme="majorHAnsi" w:eastAsia="Garamond" w:hAnsiTheme="majorHAnsi" w:cstheme="majorHAnsi"/>
          <w:sz w:val="22"/>
          <w:szCs w:val="22"/>
        </w:rPr>
      </w:pPr>
    </w:p>
    <w:p w14:paraId="0B5C8115" w14:textId="77777777" w:rsidR="00BC56D5" w:rsidRPr="00AC543E" w:rsidRDefault="00BC56D5" w:rsidP="00BC56D5">
      <w:pPr>
        <w:pStyle w:val="BodyText"/>
        <w:numPr>
          <w:ilvl w:val="0"/>
          <w:numId w:val="30"/>
        </w:numPr>
        <w:tabs>
          <w:tab w:val="left" w:pos="371"/>
        </w:tabs>
        <w:ind w:left="1080" w:right="-36" w:hanging="360"/>
        <w:jc w:val="left"/>
        <w:rPr>
          <w:rFonts w:asciiTheme="majorHAnsi" w:hAnsiTheme="majorHAnsi" w:cstheme="majorBidi"/>
        </w:rPr>
      </w:pPr>
      <w:r w:rsidRPr="00AC543E">
        <w:rPr>
          <w:rFonts w:asciiTheme="majorHAnsi" w:hAnsiTheme="majorHAnsi" w:cstheme="majorBidi"/>
          <w:b/>
          <w:bCs/>
        </w:rPr>
        <w:t xml:space="preserve">Discrimination: </w:t>
      </w:r>
      <w:r w:rsidRPr="00AC543E">
        <w:rPr>
          <w:rFonts w:asciiTheme="majorHAnsi" w:hAnsiTheme="majorHAnsi" w:cstheme="majorBidi"/>
        </w:rPr>
        <w:t xml:space="preserve">HIAS expects its Suppliers to ensure equality of opportunity and treatment in respect of employment and occupation without discrimination based on a person’s membership in or affiliation with a protected group, which may include, but is not limited </w:t>
      </w:r>
      <w:proofErr w:type="gramStart"/>
      <w:r w:rsidRPr="00AC543E">
        <w:rPr>
          <w:rFonts w:asciiTheme="majorHAnsi" w:hAnsiTheme="majorHAnsi" w:cstheme="majorBidi"/>
        </w:rPr>
        <w:t>to:</w:t>
      </w:r>
      <w:proofErr w:type="gramEnd"/>
      <w:r w:rsidRPr="00AC543E">
        <w:rPr>
          <w:rFonts w:asciiTheme="majorHAnsi" w:hAnsiTheme="majorHAnsi" w:cstheme="majorBidi"/>
        </w:rPr>
        <w:t xml:space="preserve"> race, color, ethnicity, national origin or ancestry, citizenship, caste, socio-economic status, political opinion, tribal affiliation, religion, creed, sex, sexual orientation or age. (HIAS also prohibits unfair treatment or arbitrary distinction based on a protected status or characteristic, including, but not limited to: domestic partnership, familial status, caregiver status, victim of gender-based violence, pregnancy, lactation, childbirth or related medical conditions, gender expression or identity, physical or mental disability, neurodiversity, genetic information (including testing) or any other status protected by federal, state, or local law.) HIAS expects its Suppliers to take all appropriate measures to ensure that neither they nor their parent, subsidiary, affiliate entities or their subcontractors are engaged in any discriminatory employment practices, including those relating to recruitment, promotion, training, remuneration and benefits.</w:t>
      </w:r>
    </w:p>
    <w:p w14:paraId="76D0B7C1" w14:textId="77777777" w:rsidR="00BC56D5" w:rsidRPr="00AC543E" w:rsidRDefault="00BC56D5" w:rsidP="00BC56D5">
      <w:pPr>
        <w:ind w:left="1080" w:right="-36" w:hanging="360"/>
        <w:jc w:val="both"/>
        <w:rPr>
          <w:rFonts w:asciiTheme="majorHAnsi" w:eastAsia="Garamond" w:hAnsiTheme="majorHAnsi" w:cstheme="majorHAnsi"/>
          <w:sz w:val="22"/>
          <w:szCs w:val="22"/>
        </w:rPr>
      </w:pPr>
    </w:p>
    <w:p w14:paraId="40264FA1" w14:textId="77777777" w:rsidR="00BC56D5" w:rsidRPr="00AC543E" w:rsidRDefault="00BC56D5" w:rsidP="00BC56D5">
      <w:pPr>
        <w:pStyle w:val="BodyText"/>
        <w:numPr>
          <w:ilvl w:val="0"/>
          <w:numId w:val="30"/>
        </w:numPr>
        <w:tabs>
          <w:tab w:val="left" w:pos="371"/>
        </w:tabs>
        <w:ind w:left="1080" w:right="-36" w:hanging="360"/>
        <w:jc w:val="left"/>
        <w:rPr>
          <w:rFonts w:asciiTheme="majorHAnsi" w:hAnsiTheme="majorHAnsi" w:cstheme="majorHAnsi"/>
        </w:rPr>
      </w:pPr>
      <w:r w:rsidRPr="00AC543E">
        <w:rPr>
          <w:rFonts w:asciiTheme="majorHAnsi" w:hAnsiTheme="majorHAnsi" w:cstheme="majorHAnsi"/>
          <w:b/>
        </w:rPr>
        <w:t>Wages, Working Hours and Other Conditions of Work</w:t>
      </w:r>
      <w:r w:rsidRPr="00AC543E">
        <w:rPr>
          <w:rFonts w:asciiTheme="majorHAnsi" w:hAnsiTheme="majorHAnsi" w:cstheme="majorHAnsi"/>
        </w:rPr>
        <w:t xml:space="preserve">: HIAS expects its Suppliers to ensure the payment of wages in legal tender, at regular intervals no longer than one month, in full and directly to the workers concerned. Suppliers should keep an appropriate record of such payments. Deductions from wages are permitted only under conditions and to the extent prescribed by the applicable law, regulations or collective agreement, and Suppliers should inform the workers concerned of such deductions at the time of each payment. The wages, hours of work and other conditions of work provided by Suppliers should be not less favorable than the best conditions prevailing locally (i.e., as contained </w:t>
      </w:r>
      <w:proofErr w:type="gramStart"/>
      <w:r w:rsidRPr="00AC543E">
        <w:rPr>
          <w:rFonts w:asciiTheme="majorHAnsi" w:hAnsiTheme="majorHAnsi" w:cstheme="majorHAnsi"/>
        </w:rPr>
        <w:t>in:</w:t>
      </w:r>
      <w:proofErr w:type="gramEnd"/>
      <w:r w:rsidRPr="00AC543E">
        <w:rPr>
          <w:rFonts w:asciiTheme="majorHAnsi" w:hAnsiTheme="majorHAnsi" w:cstheme="majorHAnsi"/>
        </w:rPr>
        <w:t xml:space="preserve"> </w:t>
      </w:r>
      <w:proofErr w:type="spellStart"/>
      <w:r w:rsidRPr="00AC543E">
        <w:rPr>
          <w:rFonts w:asciiTheme="majorHAnsi" w:hAnsiTheme="majorHAnsi" w:cstheme="majorHAnsi"/>
        </w:rPr>
        <w:t>i</w:t>
      </w:r>
      <w:proofErr w:type="spellEnd"/>
      <w:r w:rsidRPr="00AC543E">
        <w:rPr>
          <w:rFonts w:asciiTheme="majorHAnsi" w:hAnsiTheme="majorHAnsi" w:cstheme="majorHAnsi"/>
        </w:rPr>
        <w:t xml:space="preserve">. collective agreements covering a substantial proportion of employers and workers; ii. arbitration awards; or iii. applicable laws or regulations), for work of the same </w:t>
      </w:r>
      <w:r w:rsidRPr="00AC543E">
        <w:rPr>
          <w:rFonts w:asciiTheme="majorHAnsi" w:hAnsiTheme="majorHAnsi" w:cstheme="majorHAnsi"/>
        </w:rPr>
        <w:lastRenderedPageBreak/>
        <w:t>character performed in the trade or industry concerned in the area where work is carried out.</w:t>
      </w:r>
    </w:p>
    <w:p w14:paraId="18C9AD08" w14:textId="77777777" w:rsidR="00BC56D5" w:rsidRPr="00AC543E" w:rsidRDefault="00BC56D5" w:rsidP="00BC56D5">
      <w:pPr>
        <w:ind w:left="1080" w:right="-36" w:hanging="360"/>
        <w:jc w:val="both"/>
        <w:rPr>
          <w:rFonts w:asciiTheme="majorHAnsi" w:eastAsia="Garamond" w:hAnsiTheme="majorHAnsi" w:cstheme="majorHAnsi"/>
          <w:sz w:val="22"/>
          <w:szCs w:val="22"/>
        </w:rPr>
      </w:pPr>
    </w:p>
    <w:p w14:paraId="0BFFC1B5" w14:textId="77777777" w:rsidR="00BC56D5" w:rsidRPr="00AC543E" w:rsidRDefault="00BC56D5" w:rsidP="00BC56D5">
      <w:pPr>
        <w:pStyle w:val="BodyText"/>
        <w:numPr>
          <w:ilvl w:val="0"/>
          <w:numId w:val="30"/>
        </w:numPr>
        <w:tabs>
          <w:tab w:val="left" w:pos="378"/>
        </w:tabs>
        <w:ind w:left="1080" w:right="-36" w:hanging="360"/>
        <w:jc w:val="left"/>
        <w:rPr>
          <w:rFonts w:asciiTheme="majorHAnsi" w:hAnsiTheme="majorHAnsi" w:cstheme="majorHAnsi"/>
        </w:rPr>
      </w:pPr>
      <w:r w:rsidRPr="00AC543E">
        <w:rPr>
          <w:rFonts w:asciiTheme="majorHAnsi" w:hAnsiTheme="majorHAnsi" w:cstheme="majorHAnsi"/>
          <w:b/>
        </w:rPr>
        <w:t xml:space="preserve">Health and Safety: </w:t>
      </w:r>
      <w:r w:rsidRPr="00AC543E">
        <w:rPr>
          <w:rFonts w:asciiTheme="majorHAnsi" w:hAnsiTheme="majorHAnsi" w:cstheme="majorHAnsi"/>
        </w:rPr>
        <w:t>HIAS expects its Suppliers 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w:t>
      </w:r>
    </w:p>
    <w:p w14:paraId="6DB70043" w14:textId="77777777" w:rsidR="00BC56D5" w:rsidRPr="00AC543E" w:rsidRDefault="00BC56D5" w:rsidP="00BC56D5">
      <w:pPr>
        <w:ind w:left="1080" w:right="-36" w:hanging="360"/>
        <w:jc w:val="both"/>
        <w:rPr>
          <w:rFonts w:asciiTheme="majorHAnsi" w:eastAsia="Garamond" w:hAnsiTheme="majorHAnsi" w:cstheme="majorHAnsi"/>
          <w:sz w:val="22"/>
          <w:szCs w:val="22"/>
        </w:rPr>
      </w:pPr>
    </w:p>
    <w:p w14:paraId="2091FD6F" w14:textId="77777777" w:rsidR="00BC56D5" w:rsidRPr="00AC543E" w:rsidRDefault="00BC56D5" w:rsidP="00BC56D5">
      <w:pPr>
        <w:pStyle w:val="Heading1"/>
        <w:spacing w:after="0" w:line="240" w:lineRule="auto"/>
        <w:ind w:left="1080" w:right="-36" w:hanging="720"/>
        <w:jc w:val="both"/>
        <w:rPr>
          <w:rFonts w:asciiTheme="majorHAnsi" w:hAnsiTheme="majorHAnsi" w:cstheme="majorHAnsi"/>
          <w:b/>
          <w:bCs/>
          <w:color w:val="E10267"/>
          <w:sz w:val="22"/>
        </w:rPr>
      </w:pPr>
      <w:bookmarkStart w:id="19" w:name="_Toc204073340"/>
      <w:bookmarkStart w:id="20" w:name="_Toc204073593"/>
      <w:r w:rsidRPr="00AC543E">
        <w:rPr>
          <w:rFonts w:asciiTheme="majorHAnsi" w:hAnsiTheme="majorHAnsi" w:cstheme="majorHAnsi"/>
          <w:b/>
          <w:color w:val="E10267"/>
          <w:sz w:val="22"/>
        </w:rPr>
        <w:t>Human Rights</w:t>
      </w:r>
      <w:bookmarkEnd w:id="19"/>
      <w:bookmarkEnd w:id="20"/>
    </w:p>
    <w:p w14:paraId="1BB43ECD" w14:textId="77777777" w:rsidR="00BC56D5" w:rsidRPr="00AC543E" w:rsidRDefault="00BC56D5" w:rsidP="00BC56D5">
      <w:pPr>
        <w:pStyle w:val="BodyText"/>
        <w:numPr>
          <w:ilvl w:val="0"/>
          <w:numId w:val="30"/>
        </w:numPr>
        <w:tabs>
          <w:tab w:val="left" w:pos="500"/>
        </w:tabs>
        <w:ind w:left="1080" w:right="-36" w:hanging="360"/>
        <w:jc w:val="left"/>
        <w:rPr>
          <w:rFonts w:asciiTheme="majorHAnsi" w:hAnsiTheme="majorHAnsi" w:cstheme="majorHAnsi"/>
        </w:rPr>
      </w:pPr>
      <w:r w:rsidRPr="00AC543E">
        <w:rPr>
          <w:rFonts w:asciiTheme="majorHAnsi" w:hAnsiTheme="majorHAnsi" w:cstheme="majorHAnsi"/>
          <w:b/>
        </w:rPr>
        <w:t xml:space="preserve">Human Rights: </w:t>
      </w:r>
      <w:r w:rsidRPr="00AC543E">
        <w:rPr>
          <w:rFonts w:asciiTheme="majorHAnsi" w:hAnsiTheme="majorHAnsi" w:cstheme="majorHAnsi"/>
        </w:rPr>
        <w:t>HIAS expects its Suppliers to support and respect the protection of internationally proclaimed human rights and to ensure that they are not complicit in human rights abuses.</w:t>
      </w:r>
    </w:p>
    <w:p w14:paraId="6CDA1024" w14:textId="77777777" w:rsidR="00BC56D5" w:rsidRPr="00AC543E" w:rsidRDefault="00BC56D5" w:rsidP="00BC56D5">
      <w:pPr>
        <w:pStyle w:val="BodyText"/>
        <w:tabs>
          <w:tab w:val="left" w:pos="483"/>
        </w:tabs>
        <w:ind w:left="1080" w:right="-36"/>
        <w:jc w:val="right"/>
        <w:rPr>
          <w:rFonts w:asciiTheme="majorHAnsi" w:hAnsiTheme="majorHAnsi" w:cstheme="majorHAnsi"/>
        </w:rPr>
      </w:pPr>
    </w:p>
    <w:p w14:paraId="04AA34D6" w14:textId="77777777" w:rsidR="00BC56D5" w:rsidRPr="00AC543E" w:rsidRDefault="00BC56D5" w:rsidP="00BC56D5">
      <w:pPr>
        <w:pStyle w:val="BodyText"/>
        <w:numPr>
          <w:ilvl w:val="0"/>
          <w:numId w:val="30"/>
        </w:numPr>
        <w:ind w:left="1080" w:hanging="360"/>
        <w:jc w:val="left"/>
        <w:rPr>
          <w:rFonts w:asciiTheme="majorHAnsi" w:hAnsiTheme="majorHAnsi" w:cstheme="majorHAnsi"/>
        </w:rPr>
      </w:pPr>
      <w:r w:rsidRPr="00AC543E">
        <w:rPr>
          <w:rFonts w:asciiTheme="majorHAnsi" w:hAnsiTheme="majorHAnsi" w:cstheme="majorBidi"/>
          <w:b/>
          <w:bCs/>
        </w:rPr>
        <w:t xml:space="preserve">Safeguarding: </w:t>
      </w:r>
      <w:r w:rsidRPr="00AC543E">
        <w:rPr>
          <w:rFonts w:asciiTheme="majorHAnsi" w:hAnsiTheme="majorHAnsi" w:cstheme="majorBidi"/>
        </w:rPr>
        <w:t>HIAS expects its Suppliers to not engage in any conduct that is exploitative or abusive including:</w:t>
      </w:r>
    </w:p>
    <w:p w14:paraId="10B99DAF" w14:textId="77777777" w:rsidR="00BC56D5" w:rsidRPr="00AC543E" w:rsidRDefault="00BC56D5" w:rsidP="00BC56D5">
      <w:pPr>
        <w:pStyle w:val="BodyText"/>
        <w:numPr>
          <w:ilvl w:val="1"/>
          <w:numId w:val="30"/>
        </w:numPr>
        <w:ind w:left="1440"/>
        <w:rPr>
          <w:rFonts w:asciiTheme="majorHAnsi" w:hAnsiTheme="majorHAnsi" w:cstheme="majorBidi"/>
        </w:rPr>
      </w:pPr>
      <w:r w:rsidRPr="00AC543E">
        <w:rPr>
          <w:rFonts w:asciiTheme="majorHAnsi" w:hAnsiTheme="majorHAnsi" w:cstheme="majorBidi"/>
        </w:rPr>
        <w:t>Physically, sexually or emotionally abusing others;</w:t>
      </w:r>
    </w:p>
    <w:p w14:paraId="3BE2EEEF" w14:textId="77777777" w:rsidR="00BC56D5" w:rsidRPr="00AC543E" w:rsidRDefault="00BC56D5" w:rsidP="00BC56D5">
      <w:pPr>
        <w:pStyle w:val="BodyText"/>
        <w:numPr>
          <w:ilvl w:val="1"/>
          <w:numId w:val="30"/>
        </w:numPr>
        <w:ind w:left="1440"/>
        <w:rPr>
          <w:rFonts w:asciiTheme="majorHAnsi" w:hAnsiTheme="majorHAnsi" w:cstheme="majorBidi"/>
        </w:rPr>
      </w:pPr>
      <w:r w:rsidRPr="00AC543E">
        <w:rPr>
          <w:rFonts w:asciiTheme="majorHAnsi" w:hAnsiTheme="majorHAnsi" w:cstheme="majorBidi"/>
        </w:rPr>
        <w:t>Sexual harassment, threatening violence, or bullying;</w:t>
      </w:r>
    </w:p>
    <w:p w14:paraId="0BF50EAF" w14:textId="77777777" w:rsidR="00BC56D5" w:rsidRPr="00AC543E" w:rsidRDefault="00BC56D5" w:rsidP="00BC56D5">
      <w:pPr>
        <w:pStyle w:val="BodyText"/>
        <w:numPr>
          <w:ilvl w:val="1"/>
          <w:numId w:val="30"/>
        </w:numPr>
        <w:ind w:left="1440"/>
        <w:rPr>
          <w:rFonts w:asciiTheme="majorHAnsi" w:hAnsiTheme="majorHAnsi" w:cstheme="majorBidi"/>
        </w:rPr>
      </w:pPr>
      <w:r w:rsidRPr="00AC543E">
        <w:rPr>
          <w:rFonts w:asciiTheme="majorHAnsi" w:hAnsiTheme="majorHAnsi" w:cstheme="majorBidi"/>
        </w:rPr>
        <w:t>Harsh or inhumane treatment, coercion or corporal punishment of any kind or the threat of any such treatment;</w:t>
      </w:r>
    </w:p>
    <w:p w14:paraId="53410A78" w14:textId="77777777" w:rsidR="00BC56D5" w:rsidRPr="00AC543E" w:rsidRDefault="00BC56D5" w:rsidP="00BC56D5">
      <w:pPr>
        <w:pStyle w:val="BodyText"/>
        <w:numPr>
          <w:ilvl w:val="1"/>
          <w:numId w:val="30"/>
        </w:numPr>
        <w:ind w:left="1440"/>
        <w:rPr>
          <w:rFonts w:asciiTheme="majorHAnsi" w:hAnsiTheme="majorHAnsi" w:cstheme="majorHAnsi"/>
        </w:rPr>
      </w:pPr>
      <w:r w:rsidRPr="00AC543E">
        <w:rPr>
          <w:rFonts w:asciiTheme="majorHAnsi" w:hAnsiTheme="majorHAnsi" w:cstheme="majorHAnsi"/>
        </w:rPr>
        <w:t>Engaging in sexual or romantic relationships with program participants or clients that involve abuse of power or position;</w:t>
      </w:r>
    </w:p>
    <w:p w14:paraId="013B6E98" w14:textId="77777777" w:rsidR="00BC56D5" w:rsidRPr="00AC543E" w:rsidRDefault="00BC56D5" w:rsidP="00BC56D5">
      <w:pPr>
        <w:pStyle w:val="BodyText"/>
        <w:numPr>
          <w:ilvl w:val="1"/>
          <w:numId w:val="30"/>
        </w:numPr>
        <w:ind w:left="1440"/>
        <w:rPr>
          <w:rFonts w:asciiTheme="majorHAnsi" w:hAnsiTheme="majorHAnsi" w:cstheme="majorHAnsi"/>
        </w:rPr>
      </w:pPr>
      <w:r w:rsidRPr="00AC543E">
        <w:rPr>
          <w:rFonts w:asciiTheme="majorHAnsi" w:hAnsiTheme="majorHAnsi" w:cstheme="majorHAnsi"/>
        </w:rPr>
        <w:t>Causing any harm to children through sexual, emotional or physical abuse, exploitation or neglect;</w:t>
      </w:r>
    </w:p>
    <w:p w14:paraId="600E7E41" w14:textId="77777777" w:rsidR="00BC56D5" w:rsidRPr="00AC543E" w:rsidRDefault="00BC56D5" w:rsidP="00BC56D5">
      <w:pPr>
        <w:pStyle w:val="BodyText"/>
        <w:numPr>
          <w:ilvl w:val="1"/>
          <w:numId w:val="30"/>
        </w:numPr>
        <w:ind w:left="1440"/>
        <w:rPr>
          <w:rFonts w:asciiTheme="majorHAnsi" w:hAnsiTheme="majorHAnsi" w:cstheme="majorHAnsi"/>
        </w:rPr>
      </w:pPr>
      <w:r w:rsidRPr="00AC543E">
        <w:rPr>
          <w:rFonts w:asciiTheme="majorHAnsi" w:hAnsiTheme="majorHAnsi" w:cstheme="majorHAnsi"/>
        </w:rPr>
        <w:t>Making unsolicited, personal contact with children via any means, including social media;</w:t>
      </w:r>
      <w:r>
        <w:rPr>
          <w:rFonts w:asciiTheme="majorHAnsi" w:hAnsiTheme="majorHAnsi" w:cstheme="majorHAnsi"/>
        </w:rPr>
        <w:t xml:space="preserve"> </w:t>
      </w:r>
      <w:r w:rsidRPr="00AC543E">
        <w:rPr>
          <w:rFonts w:asciiTheme="majorHAnsi" w:hAnsiTheme="majorHAnsi" w:cstheme="majorHAnsi"/>
        </w:rPr>
        <w:t>and</w:t>
      </w:r>
    </w:p>
    <w:p w14:paraId="270E76EE" w14:textId="77777777" w:rsidR="00BC56D5" w:rsidRPr="00AC543E" w:rsidRDefault="00BC56D5" w:rsidP="00BC56D5">
      <w:pPr>
        <w:pStyle w:val="BodyText"/>
        <w:numPr>
          <w:ilvl w:val="1"/>
          <w:numId w:val="30"/>
        </w:numPr>
        <w:ind w:left="1440"/>
        <w:rPr>
          <w:rFonts w:asciiTheme="majorHAnsi" w:hAnsiTheme="majorHAnsi" w:cstheme="majorHAnsi"/>
        </w:rPr>
      </w:pPr>
      <w:r w:rsidRPr="00AC543E">
        <w:rPr>
          <w:rFonts w:asciiTheme="majorHAnsi" w:hAnsiTheme="majorHAnsi" w:cstheme="majorHAnsi"/>
        </w:rPr>
        <w:t>Taking photographs of children without the consent of children, parents or guardians, or publicizing these without the written consent of parents or guardians including for personal use.</w:t>
      </w:r>
    </w:p>
    <w:p w14:paraId="70F55C4E" w14:textId="77777777" w:rsidR="00BC56D5" w:rsidRPr="00AC543E" w:rsidRDefault="00BC56D5" w:rsidP="00BC56D5">
      <w:pPr>
        <w:pStyle w:val="ListParagraph"/>
        <w:rPr>
          <w:rFonts w:asciiTheme="majorHAnsi" w:hAnsiTheme="majorHAnsi" w:cstheme="majorHAnsi"/>
        </w:rPr>
      </w:pPr>
    </w:p>
    <w:p w14:paraId="0FE2FFFE" w14:textId="77777777" w:rsidR="00BC56D5" w:rsidRPr="00AC543E" w:rsidRDefault="00BC56D5" w:rsidP="00BC56D5">
      <w:pPr>
        <w:pStyle w:val="BodyText"/>
        <w:numPr>
          <w:ilvl w:val="0"/>
          <w:numId w:val="30"/>
        </w:numPr>
        <w:tabs>
          <w:tab w:val="left" w:pos="483"/>
        </w:tabs>
        <w:ind w:left="1080" w:right="-36" w:hanging="360"/>
        <w:jc w:val="left"/>
        <w:rPr>
          <w:rFonts w:asciiTheme="majorHAnsi" w:hAnsiTheme="majorHAnsi" w:cstheme="majorBidi"/>
        </w:rPr>
      </w:pPr>
      <w:r w:rsidRPr="00AC543E">
        <w:rPr>
          <w:rFonts w:asciiTheme="majorHAnsi" w:hAnsiTheme="majorHAnsi" w:cstheme="majorBidi"/>
          <w:b/>
          <w:bCs/>
        </w:rPr>
        <w:t>Anti-Human Trafficking:</w:t>
      </w:r>
      <w:r w:rsidRPr="00AC543E">
        <w:rPr>
          <w:rFonts w:asciiTheme="majorHAnsi" w:hAnsiTheme="majorHAnsi" w:cstheme="majorBidi"/>
        </w:rPr>
        <w:t xml:space="preserve"> HIAS’ Suppliers are prohibited from engaging in the following behaviors:</w:t>
      </w:r>
    </w:p>
    <w:p w14:paraId="12837D3B" w14:textId="77777777" w:rsidR="00BC56D5" w:rsidRPr="00AC543E" w:rsidRDefault="00BC56D5" w:rsidP="00BC56D5">
      <w:pPr>
        <w:pStyle w:val="BodyText"/>
        <w:numPr>
          <w:ilvl w:val="2"/>
          <w:numId w:val="30"/>
        </w:numPr>
        <w:tabs>
          <w:tab w:val="left" w:pos="483"/>
        </w:tabs>
        <w:ind w:left="1440" w:right="-36"/>
        <w:rPr>
          <w:rFonts w:asciiTheme="majorHAnsi" w:hAnsiTheme="majorHAnsi" w:cstheme="majorHAnsi"/>
        </w:rPr>
      </w:pPr>
      <w:r w:rsidRPr="00AC543E">
        <w:rPr>
          <w:rFonts w:asciiTheme="majorHAnsi" w:hAnsiTheme="majorHAnsi" w:cstheme="majorHAnsi"/>
        </w:rPr>
        <w:t>Engaging in human trafficking;</w:t>
      </w:r>
    </w:p>
    <w:p w14:paraId="5967FE9F" w14:textId="77777777" w:rsidR="00BC56D5" w:rsidRPr="00AC543E" w:rsidRDefault="00BC56D5" w:rsidP="00BC56D5">
      <w:pPr>
        <w:pStyle w:val="BodyText"/>
        <w:numPr>
          <w:ilvl w:val="2"/>
          <w:numId w:val="30"/>
        </w:numPr>
        <w:tabs>
          <w:tab w:val="left" w:pos="483"/>
        </w:tabs>
        <w:ind w:left="1440" w:right="-36"/>
        <w:rPr>
          <w:rFonts w:asciiTheme="majorHAnsi" w:hAnsiTheme="majorHAnsi" w:cstheme="majorHAnsi"/>
        </w:rPr>
      </w:pPr>
      <w:r w:rsidRPr="00AC543E">
        <w:rPr>
          <w:rFonts w:asciiTheme="majorHAnsi" w:hAnsiTheme="majorHAnsi" w:cstheme="majorHAnsi"/>
        </w:rPr>
        <w:t>Any offer to exchange, or actual exchange, of money, employment, goods or services for sex, sexual favors or other forms of humiliating, degrading or exploitative behavior, even when such transactions would be legal and/or consensual in the jurisdiction where they would occur;</w:t>
      </w:r>
    </w:p>
    <w:p w14:paraId="05A010D4" w14:textId="77777777" w:rsidR="00BC56D5" w:rsidRPr="00AC543E" w:rsidRDefault="00BC56D5" w:rsidP="00BC56D5">
      <w:pPr>
        <w:pStyle w:val="BodyText"/>
        <w:numPr>
          <w:ilvl w:val="1"/>
          <w:numId w:val="30"/>
        </w:numPr>
        <w:tabs>
          <w:tab w:val="left" w:pos="483"/>
        </w:tabs>
        <w:ind w:left="1440" w:right="-36"/>
        <w:rPr>
          <w:rFonts w:asciiTheme="majorHAnsi" w:hAnsiTheme="majorHAnsi" w:cstheme="majorHAnsi"/>
        </w:rPr>
      </w:pPr>
      <w:r w:rsidRPr="00AC543E">
        <w:rPr>
          <w:rFonts w:asciiTheme="majorHAnsi" w:hAnsiTheme="majorHAnsi" w:cstheme="majorHAnsi"/>
        </w:rPr>
        <w:t>Denying an employee access to identity documents;</w:t>
      </w:r>
    </w:p>
    <w:p w14:paraId="68B23A2E" w14:textId="77777777" w:rsidR="00BC56D5" w:rsidRPr="00AC543E" w:rsidRDefault="00BC56D5" w:rsidP="00BC56D5">
      <w:pPr>
        <w:pStyle w:val="BodyText"/>
        <w:numPr>
          <w:ilvl w:val="1"/>
          <w:numId w:val="30"/>
        </w:numPr>
        <w:tabs>
          <w:tab w:val="left" w:pos="483"/>
        </w:tabs>
        <w:ind w:left="1440" w:right="-36"/>
        <w:rPr>
          <w:rFonts w:asciiTheme="majorHAnsi" w:hAnsiTheme="majorHAnsi" w:cstheme="majorHAnsi"/>
        </w:rPr>
      </w:pPr>
      <w:r w:rsidRPr="00AC543E">
        <w:rPr>
          <w:rFonts w:asciiTheme="majorHAnsi" w:hAnsiTheme="majorHAnsi" w:cstheme="majorHAnsi"/>
        </w:rPr>
        <w:t>Using misleading or fraudulent recruitment practices;</w:t>
      </w:r>
    </w:p>
    <w:p w14:paraId="186ED426" w14:textId="77777777" w:rsidR="00BC56D5" w:rsidRPr="00AC543E" w:rsidRDefault="00BC56D5" w:rsidP="00BC56D5">
      <w:pPr>
        <w:pStyle w:val="BodyText"/>
        <w:numPr>
          <w:ilvl w:val="1"/>
          <w:numId w:val="30"/>
        </w:numPr>
        <w:tabs>
          <w:tab w:val="left" w:pos="483"/>
        </w:tabs>
        <w:ind w:left="1440" w:right="-36"/>
        <w:rPr>
          <w:rFonts w:asciiTheme="majorHAnsi" w:hAnsiTheme="majorHAnsi" w:cstheme="majorHAnsi"/>
        </w:rPr>
      </w:pPr>
      <w:r w:rsidRPr="00AC543E">
        <w:rPr>
          <w:rFonts w:asciiTheme="majorHAnsi" w:hAnsiTheme="majorHAnsi" w:cstheme="majorHAnsi"/>
        </w:rPr>
        <w:t>Using recruiters that do not comply with host country labor laws;</w:t>
      </w:r>
    </w:p>
    <w:p w14:paraId="6ECD7CAF" w14:textId="77777777" w:rsidR="00BC56D5" w:rsidRPr="00AC543E" w:rsidRDefault="00BC56D5" w:rsidP="00BC56D5">
      <w:pPr>
        <w:pStyle w:val="BodyText"/>
        <w:numPr>
          <w:ilvl w:val="1"/>
          <w:numId w:val="30"/>
        </w:numPr>
        <w:tabs>
          <w:tab w:val="left" w:pos="483"/>
        </w:tabs>
        <w:ind w:left="1440" w:right="-36"/>
        <w:rPr>
          <w:rFonts w:asciiTheme="majorHAnsi" w:hAnsiTheme="majorHAnsi" w:cstheme="majorHAnsi"/>
        </w:rPr>
      </w:pPr>
      <w:r w:rsidRPr="00AC543E">
        <w:rPr>
          <w:rFonts w:asciiTheme="majorHAnsi" w:hAnsiTheme="majorHAnsi" w:cstheme="majorHAnsi"/>
        </w:rPr>
        <w:t>Charging employees recruitment fees;</w:t>
      </w:r>
    </w:p>
    <w:p w14:paraId="5C353F55" w14:textId="77777777" w:rsidR="00BC56D5" w:rsidRPr="00AC543E" w:rsidRDefault="00BC56D5" w:rsidP="00BC56D5">
      <w:pPr>
        <w:pStyle w:val="BodyText"/>
        <w:numPr>
          <w:ilvl w:val="1"/>
          <w:numId w:val="30"/>
        </w:numPr>
        <w:tabs>
          <w:tab w:val="left" w:pos="483"/>
        </w:tabs>
        <w:ind w:left="1440" w:right="-36"/>
        <w:rPr>
          <w:rFonts w:asciiTheme="majorHAnsi" w:hAnsiTheme="majorHAnsi" w:cstheme="majorHAnsi"/>
        </w:rPr>
      </w:pPr>
      <w:r w:rsidRPr="00AC543E">
        <w:rPr>
          <w:rFonts w:asciiTheme="majorHAnsi" w:hAnsiTheme="majorHAnsi" w:cstheme="majorHAnsi"/>
        </w:rPr>
        <w:lastRenderedPageBreak/>
        <w:t xml:space="preserve">Providing or arranging housing that fails to meet </w:t>
      </w:r>
      <w:proofErr w:type="gramStart"/>
      <w:r w:rsidRPr="00AC543E">
        <w:rPr>
          <w:rFonts w:asciiTheme="majorHAnsi" w:hAnsiTheme="majorHAnsi" w:cstheme="majorHAnsi"/>
        </w:rPr>
        <w:t>host</w:t>
      </w:r>
      <w:proofErr w:type="gramEnd"/>
      <w:r w:rsidRPr="00AC543E">
        <w:rPr>
          <w:rFonts w:asciiTheme="majorHAnsi" w:hAnsiTheme="majorHAnsi" w:cstheme="majorHAnsi"/>
        </w:rPr>
        <w:t xml:space="preserve"> </w:t>
      </w:r>
      <w:proofErr w:type="gramStart"/>
      <w:r w:rsidRPr="00AC543E">
        <w:rPr>
          <w:rFonts w:asciiTheme="majorHAnsi" w:hAnsiTheme="majorHAnsi" w:cstheme="majorHAnsi"/>
        </w:rPr>
        <w:t>country</w:t>
      </w:r>
      <w:proofErr w:type="gramEnd"/>
      <w:r w:rsidRPr="00AC543E">
        <w:rPr>
          <w:rFonts w:asciiTheme="majorHAnsi" w:hAnsiTheme="majorHAnsi" w:cstheme="majorHAnsi"/>
        </w:rPr>
        <w:t xml:space="preserve"> housing safety standards;</w:t>
      </w:r>
    </w:p>
    <w:p w14:paraId="01CB802A" w14:textId="77777777" w:rsidR="00BC56D5" w:rsidRPr="00AC543E" w:rsidRDefault="00BC56D5" w:rsidP="00BC56D5">
      <w:pPr>
        <w:pStyle w:val="BodyText"/>
        <w:numPr>
          <w:ilvl w:val="1"/>
          <w:numId w:val="30"/>
        </w:numPr>
        <w:tabs>
          <w:tab w:val="left" w:pos="483"/>
        </w:tabs>
        <w:ind w:left="1440" w:right="-36"/>
        <w:rPr>
          <w:rFonts w:asciiTheme="majorHAnsi" w:hAnsiTheme="majorHAnsi" w:cstheme="majorHAnsi"/>
        </w:rPr>
      </w:pPr>
      <w:r w:rsidRPr="00AC543E">
        <w:rPr>
          <w:rFonts w:asciiTheme="majorHAnsi" w:hAnsiTheme="majorHAnsi" w:cstheme="majorHAnsi"/>
        </w:rPr>
        <w:t>Where the law requires it, failing to provide a written contract of employment or proof of employment; and</w:t>
      </w:r>
    </w:p>
    <w:p w14:paraId="77008E64" w14:textId="77777777" w:rsidR="00BC56D5" w:rsidRPr="00AC543E" w:rsidRDefault="00BC56D5" w:rsidP="00BC56D5">
      <w:pPr>
        <w:pStyle w:val="BodyText"/>
        <w:numPr>
          <w:ilvl w:val="1"/>
          <w:numId w:val="30"/>
        </w:numPr>
        <w:tabs>
          <w:tab w:val="left" w:pos="483"/>
        </w:tabs>
        <w:ind w:left="1440" w:right="-36"/>
        <w:rPr>
          <w:rFonts w:asciiTheme="majorHAnsi" w:hAnsiTheme="majorHAnsi" w:cstheme="majorHAnsi"/>
        </w:rPr>
      </w:pPr>
      <w:r w:rsidRPr="00AC543E">
        <w:rPr>
          <w:rFonts w:asciiTheme="majorHAnsi" w:hAnsiTheme="majorHAnsi" w:cstheme="majorHAnsi"/>
        </w:rPr>
        <w:t>Failing to pay contractually agreed return transportation costs for certain employees who have finished employment outside that employee’s nation of residence.</w:t>
      </w:r>
    </w:p>
    <w:p w14:paraId="6B6388F1" w14:textId="77777777" w:rsidR="00BC56D5" w:rsidRPr="00AC543E" w:rsidRDefault="00BC56D5" w:rsidP="00BC56D5">
      <w:pPr>
        <w:pStyle w:val="BodyText"/>
        <w:tabs>
          <w:tab w:val="left" w:pos="483"/>
        </w:tabs>
        <w:ind w:left="1088" w:right="-36"/>
        <w:jc w:val="right"/>
        <w:rPr>
          <w:rFonts w:asciiTheme="majorHAnsi" w:hAnsiTheme="majorHAnsi" w:cstheme="majorHAnsi"/>
        </w:rPr>
      </w:pPr>
    </w:p>
    <w:p w14:paraId="648964A2" w14:textId="77777777" w:rsidR="00BC56D5" w:rsidRPr="00AC543E" w:rsidRDefault="00BC56D5" w:rsidP="00BC56D5">
      <w:pPr>
        <w:pStyle w:val="Heading1"/>
        <w:spacing w:after="0" w:line="240" w:lineRule="auto"/>
        <w:ind w:left="1080" w:right="-36" w:hanging="720"/>
        <w:jc w:val="both"/>
        <w:rPr>
          <w:rFonts w:asciiTheme="majorHAnsi" w:hAnsiTheme="majorHAnsi" w:cstheme="majorHAnsi"/>
          <w:b/>
          <w:bCs/>
          <w:color w:val="E10267"/>
          <w:sz w:val="22"/>
        </w:rPr>
      </w:pPr>
      <w:bookmarkStart w:id="21" w:name="_Toc204073341"/>
      <w:bookmarkStart w:id="22" w:name="_Toc204073594"/>
      <w:r w:rsidRPr="00AC543E">
        <w:rPr>
          <w:rFonts w:asciiTheme="majorHAnsi" w:hAnsiTheme="majorHAnsi" w:cstheme="majorHAnsi"/>
          <w:b/>
          <w:color w:val="E10267"/>
          <w:sz w:val="22"/>
        </w:rPr>
        <w:t>Environment</w:t>
      </w:r>
      <w:bookmarkEnd w:id="21"/>
      <w:bookmarkEnd w:id="22"/>
    </w:p>
    <w:p w14:paraId="05E68807" w14:textId="77777777" w:rsidR="00BC56D5" w:rsidRPr="00AC543E" w:rsidRDefault="00BC56D5" w:rsidP="00BC56D5">
      <w:pPr>
        <w:pStyle w:val="BodyText"/>
        <w:numPr>
          <w:ilvl w:val="0"/>
          <w:numId w:val="30"/>
        </w:numPr>
        <w:tabs>
          <w:tab w:val="left" w:pos="491"/>
        </w:tabs>
        <w:ind w:left="1080" w:right="-36" w:hanging="360"/>
        <w:jc w:val="left"/>
        <w:rPr>
          <w:rFonts w:asciiTheme="majorHAnsi" w:hAnsiTheme="majorHAnsi" w:cstheme="majorHAnsi"/>
        </w:rPr>
      </w:pPr>
      <w:r w:rsidRPr="00AC543E">
        <w:rPr>
          <w:rFonts w:asciiTheme="majorHAnsi" w:hAnsiTheme="majorHAnsi" w:cstheme="majorBidi"/>
          <w:b/>
          <w:bCs/>
        </w:rPr>
        <w:t xml:space="preserve">Environmental: </w:t>
      </w:r>
      <w:r w:rsidRPr="00AC543E">
        <w:rPr>
          <w:rFonts w:asciiTheme="majorHAnsi" w:hAnsiTheme="majorHAnsi" w:cstheme="majorBidi"/>
        </w:rPr>
        <w:t xml:space="preserve">HIAS expects its Suppliers to have an effective environmental policy and to comply with existing legislation and regulations regarding the protection of the environment. Suppliers should, wherever possible, support a precautionary approach to environmental matters, undertake initiatives to promote greater environmental responsibility and encourage the diffusion of environmentally friendly </w:t>
      </w:r>
      <w:proofErr w:type="gramStart"/>
      <w:r w:rsidRPr="00AC543E">
        <w:rPr>
          <w:rFonts w:asciiTheme="majorHAnsi" w:hAnsiTheme="majorHAnsi" w:cstheme="majorBidi"/>
        </w:rPr>
        <w:t>technologies</w:t>
      </w:r>
      <w:proofErr w:type="gramEnd"/>
      <w:r w:rsidRPr="00AC543E">
        <w:rPr>
          <w:rFonts w:asciiTheme="majorHAnsi" w:hAnsiTheme="majorHAnsi" w:cstheme="majorBidi"/>
        </w:rPr>
        <w:t xml:space="preserve"> implementing sound life-cycle practices.</w:t>
      </w:r>
    </w:p>
    <w:p w14:paraId="77FD1A9A" w14:textId="77777777" w:rsidR="00BC56D5" w:rsidRPr="00AC543E" w:rsidRDefault="00BC56D5" w:rsidP="00BC56D5">
      <w:pPr>
        <w:ind w:left="1080" w:right="-36" w:hanging="360"/>
        <w:jc w:val="both"/>
        <w:rPr>
          <w:rFonts w:asciiTheme="majorHAnsi" w:eastAsia="Garamond" w:hAnsiTheme="majorHAnsi" w:cstheme="majorHAnsi"/>
          <w:sz w:val="22"/>
          <w:szCs w:val="22"/>
        </w:rPr>
      </w:pPr>
    </w:p>
    <w:p w14:paraId="43F290A3" w14:textId="77777777" w:rsidR="00BC56D5" w:rsidRPr="00AC543E" w:rsidRDefault="00BC56D5" w:rsidP="00BC56D5">
      <w:pPr>
        <w:pStyle w:val="BodyText"/>
        <w:numPr>
          <w:ilvl w:val="0"/>
          <w:numId w:val="30"/>
        </w:numPr>
        <w:tabs>
          <w:tab w:val="left" w:pos="495"/>
        </w:tabs>
        <w:ind w:left="1080" w:right="-36" w:hanging="360"/>
        <w:jc w:val="left"/>
        <w:rPr>
          <w:rFonts w:asciiTheme="majorHAnsi" w:hAnsiTheme="majorHAnsi" w:cstheme="majorHAnsi"/>
        </w:rPr>
      </w:pPr>
      <w:r w:rsidRPr="00AC543E">
        <w:rPr>
          <w:rFonts w:asciiTheme="majorHAnsi" w:hAnsiTheme="majorHAnsi" w:cstheme="majorBidi"/>
          <w:b/>
          <w:bCs/>
        </w:rPr>
        <w:t>Chemical and Hazardous Materials</w:t>
      </w:r>
      <w:r w:rsidRPr="00AC543E">
        <w:rPr>
          <w:rFonts w:asciiTheme="majorHAnsi" w:hAnsiTheme="majorHAnsi" w:cstheme="majorBidi"/>
        </w:rPr>
        <w:t>: Chemical and other materials posing a hazard if released to the environment are to be identified and managed to ensure their safe handling, movement, storage, recycling or reuse and disposal.</w:t>
      </w:r>
    </w:p>
    <w:p w14:paraId="4BA39F72" w14:textId="77777777" w:rsidR="00BC56D5" w:rsidRPr="00AC543E" w:rsidRDefault="00BC56D5" w:rsidP="00BC56D5">
      <w:pPr>
        <w:ind w:left="1080" w:right="-36" w:hanging="360"/>
        <w:jc w:val="both"/>
        <w:rPr>
          <w:rFonts w:asciiTheme="majorHAnsi" w:eastAsia="Garamond" w:hAnsiTheme="majorHAnsi" w:cstheme="majorHAnsi"/>
          <w:sz w:val="22"/>
          <w:szCs w:val="22"/>
        </w:rPr>
      </w:pPr>
    </w:p>
    <w:p w14:paraId="5F28B746" w14:textId="77777777" w:rsidR="00BC56D5" w:rsidRPr="00AC543E" w:rsidRDefault="00BC56D5" w:rsidP="00BC56D5">
      <w:pPr>
        <w:pStyle w:val="BodyText"/>
        <w:numPr>
          <w:ilvl w:val="0"/>
          <w:numId w:val="30"/>
        </w:numPr>
        <w:tabs>
          <w:tab w:val="left" w:pos="534"/>
        </w:tabs>
        <w:ind w:left="1080" w:right="-36" w:hanging="360"/>
        <w:jc w:val="left"/>
        <w:rPr>
          <w:rFonts w:asciiTheme="majorHAnsi" w:hAnsiTheme="majorHAnsi" w:cstheme="majorHAnsi"/>
        </w:rPr>
      </w:pPr>
      <w:r w:rsidRPr="00AC543E">
        <w:rPr>
          <w:rFonts w:asciiTheme="majorHAnsi" w:hAnsiTheme="majorHAnsi" w:cstheme="majorBidi"/>
          <w:b/>
          <w:bCs/>
        </w:rPr>
        <w:t xml:space="preserve">Wastewater and Solid Waste: </w:t>
      </w:r>
      <w:r w:rsidRPr="00AC543E">
        <w:rPr>
          <w:rFonts w:asciiTheme="majorHAnsi" w:hAnsiTheme="majorHAnsi" w:cstheme="majorBidi"/>
        </w:rPr>
        <w:t>Wastewater and solid waste generated from operations, industrial processes and sanitation facilities are to be monitored, controlled and treated as required prior to discharge or disposal</w:t>
      </w:r>
      <w:r w:rsidRPr="00AC543E">
        <w:rPr>
          <w:rFonts w:asciiTheme="majorHAnsi" w:hAnsiTheme="majorHAnsi" w:cstheme="majorBidi"/>
          <w:b/>
          <w:bCs/>
        </w:rPr>
        <w:t>.</w:t>
      </w:r>
    </w:p>
    <w:p w14:paraId="380BD09F" w14:textId="77777777" w:rsidR="00BC56D5" w:rsidRPr="00AC543E" w:rsidRDefault="00BC56D5" w:rsidP="00BC56D5">
      <w:pPr>
        <w:ind w:left="1080" w:right="-36" w:hanging="360"/>
        <w:jc w:val="both"/>
        <w:rPr>
          <w:rFonts w:asciiTheme="majorHAnsi" w:eastAsia="Garamond" w:hAnsiTheme="majorHAnsi" w:cstheme="majorHAnsi"/>
          <w:sz w:val="22"/>
          <w:szCs w:val="22"/>
        </w:rPr>
      </w:pPr>
    </w:p>
    <w:p w14:paraId="384F3596" w14:textId="77777777" w:rsidR="00BC56D5" w:rsidRPr="00AC543E" w:rsidRDefault="00BC56D5" w:rsidP="00BC56D5">
      <w:pPr>
        <w:pStyle w:val="BodyText"/>
        <w:numPr>
          <w:ilvl w:val="0"/>
          <w:numId w:val="30"/>
        </w:numPr>
        <w:tabs>
          <w:tab w:val="left" w:pos="502"/>
        </w:tabs>
        <w:ind w:left="1080" w:right="-36" w:hanging="360"/>
        <w:jc w:val="left"/>
        <w:rPr>
          <w:rFonts w:asciiTheme="majorHAnsi" w:eastAsia="Times New Roman" w:hAnsiTheme="majorHAnsi" w:cstheme="majorHAnsi"/>
        </w:rPr>
      </w:pPr>
      <w:r w:rsidRPr="00AC543E">
        <w:rPr>
          <w:rFonts w:asciiTheme="majorHAnsi" w:hAnsiTheme="majorHAnsi" w:cstheme="majorBidi"/>
          <w:b/>
          <w:bCs/>
        </w:rPr>
        <w:t xml:space="preserve">Air Emissions: </w:t>
      </w:r>
      <w:r w:rsidRPr="00AC543E">
        <w:rPr>
          <w:rFonts w:asciiTheme="majorHAnsi" w:hAnsiTheme="majorHAnsi" w:cstheme="majorBidi"/>
        </w:rPr>
        <w:t>Air emissions of volatile organic chemicals, aerosols, corrosives, particulates, ozone depleting chemicals and combustion by-products generated from operations are to be characterized, monitored, controlled and treated as required prior to discharge or disposal.</w:t>
      </w:r>
    </w:p>
    <w:p w14:paraId="51C77C74" w14:textId="77777777" w:rsidR="00BC56D5" w:rsidRPr="00AC543E" w:rsidRDefault="00BC56D5" w:rsidP="00BC56D5">
      <w:pPr>
        <w:pStyle w:val="ListParagraph"/>
        <w:rPr>
          <w:rFonts w:asciiTheme="majorHAnsi" w:eastAsia="Times New Roman" w:hAnsiTheme="majorHAnsi" w:cstheme="majorHAnsi"/>
        </w:rPr>
      </w:pPr>
    </w:p>
    <w:p w14:paraId="6CFE5A7C" w14:textId="77777777" w:rsidR="00BC56D5" w:rsidRPr="00AC543E" w:rsidRDefault="00BC56D5" w:rsidP="00BC56D5">
      <w:pPr>
        <w:pStyle w:val="BodyText"/>
        <w:numPr>
          <w:ilvl w:val="0"/>
          <w:numId w:val="30"/>
        </w:numPr>
        <w:tabs>
          <w:tab w:val="left" w:pos="502"/>
        </w:tabs>
        <w:ind w:left="1080" w:right="-36" w:hanging="360"/>
        <w:jc w:val="left"/>
        <w:rPr>
          <w:rFonts w:asciiTheme="majorHAnsi" w:eastAsia="Times New Roman" w:hAnsiTheme="majorHAnsi" w:cstheme="majorHAnsi"/>
        </w:rPr>
      </w:pPr>
      <w:r w:rsidRPr="00AC543E">
        <w:rPr>
          <w:rFonts w:asciiTheme="majorHAnsi" w:eastAsia="Times New Roman" w:hAnsiTheme="majorHAnsi" w:cstheme="majorBidi"/>
          <w:b/>
          <w:bCs/>
        </w:rPr>
        <w:t xml:space="preserve">Energy Consumption and Greenhouse Gas Emissions: </w:t>
      </w:r>
      <w:r w:rsidRPr="00AC543E">
        <w:rPr>
          <w:rFonts w:asciiTheme="majorHAnsi" w:eastAsia="Times New Roman" w:hAnsiTheme="majorHAnsi" w:cstheme="majorBidi"/>
        </w:rPr>
        <w:t xml:space="preserve">Suppliers shall track and document energy consumption and greenhouse gas emissions. Suppliers </w:t>
      </w:r>
      <w:proofErr w:type="gramStart"/>
      <w:r w:rsidRPr="00AC543E">
        <w:rPr>
          <w:rFonts w:asciiTheme="majorHAnsi" w:eastAsia="Times New Roman" w:hAnsiTheme="majorHAnsi" w:cstheme="majorBidi"/>
        </w:rPr>
        <w:t>shall</w:t>
      </w:r>
      <w:proofErr w:type="gramEnd"/>
      <w:r w:rsidRPr="00AC543E">
        <w:rPr>
          <w:rFonts w:asciiTheme="majorHAnsi" w:eastAsia="Times New Roman" w:hAnsiTheme="majorHAnsi" w:cstheme="majorBidi"/>
        </w:rPr>
        <w:t xml:space="preserve"> look for methods to improve energy efficiency and to minimize their energy consumption and greenhouse gas emissions.</w:t>
      </w:r>
    </w:p>
    <w:p w14:paraId="74E239E9" w14:textId="77777777" w:rsidR="00BC56D5" w:rsidRPr="00AC543E" w:rsidRDefault="00BC56D5" w:rsidP="00BC56D5">
      <w:pPr>
        <w:ind w:left="1080" w:right="-36" w:hanging="360"/>
        <w:jc w:val="both"/>
        <w:rPr>
          <w:rFonts w:asciiTheme="majorHAnsi" w:eastAsia="Times New Roman" w:hAnsiTheme="majorHAnsi" w:cstheme="majorHAnsi"/>
          <w:sz w:val="22"/>
          <w:szCs w:val="22"/>
        </w:rPr>
      </w:pPr>
    </w:p>
    <w:p w14:paraId="25D48B05" w14:textId="77777777" w:rsidR="00BC56D5" w:rsidRPr="00AC543E" w:rsidRDefault="00BC56D5" w:rsidP="00BC56D5">
      <w:pPr>
        <w:pStyle w:val="BodyText"/>
        <w:numPr>
          <w:ilvl w:val="0"/>
          <w:numId w:val="30"/>
        </w:numPr>
        <w:tabs>
          <w:tab w:val="left" w:pos="502"/>
        </w:tabs>
        <w:ind w:left="1080" w:right="-36" w:hanging="360"/>
        <w:jc w:val="left"/>
        <w:rPr>
          <w:rFonts w:asciiTheme="majorHAnsi" w:hAnsiTheme="majorHAnsi" w:cstheme="majorHAnsi"/>
        </w:rPr>
      </w:pPr>
      <w:r w:rsidRPr="00AC543E">
        <w:rPr>
          <w:rFonts w:asciiTheme="majorHAnsi" w:hAnsiTheme="majorHAnsi" w:cstheme="majorBidi"/>
          <w:b/>
          <w:bCs/>
        </w:rPr>
        <w:t xml:space="preserve">Minimize Waste, Maximize Recycling: </w:t>
      </w:r>
      <w:r w:rsidRPr="00AC543E">
        <w:rPr>
          <w:rFonts w:asciiTheme="majorHAnsi" w:hAnsiTheme="majorHAnsi" w:cstheme="majorBidi"/>
        </w:rPr>
        <w:t>Waste of all types, including water and energy, are to be reduced or eliminated at the source or by practices such as modifying production, maintenance and facility processes, materials substitution, conservation, recycling and re-using materials.</w:t>
      </w:r>
    </w:p>
    <w:p w14:paraId="65E5FD88" w14:textId="77777777" w:rsidR="00BC56D5" w:rsidRPr="00AC543E" w:rsidRDefault="00BC56D5" w:rsidP="00BC56D5">
      <w:pPr>
        <w:ind w:left="1080" w:right="-36" w:hanging="360"/>
        <w:jc w:val="both"/>
        <w:rPr>
          <w:rFonts w:asciiTheme="majorHAnsi" w:eastAsia="Garamond" w:hAnsiTheme="majorHAnsi" w:cstheme="majorHAnsi"/>
          <w:sz w:val="22"/>
          <w:szCs w:val="22"/>
        </w:rPr>
      </w:pPr>
    </w:p>
    <w:p w14:paraId="433C2585" w14:textId="77777777" w:rsidR="00BC56D5" w:rsidRPr="00AC543E" w:rsidRDefault="00BC56D5" w:rsidP="00BC56D5">
      <w:pPr>
        <w:pStyle w:val="Heading1"/>
        <w:spacing w:after="0" w:line="240" w:lineRule="auto"/>
        <w:ind w:left="1080" w:right="-36" w:hanging="720"/>
        <w:jc w:val="both"/>
        <w:rPr>
          <w:rFonts w:asciiTheme="majorHAnsi" w:hAnsiTheme="majorHAnsi" w:cstheme="majorHAnsi"/>
          <w:b/>
          <w:bCs/>
          <w:color w:val="E10267"/>
          <w:sz w:val="22"/>
        </w:rPr>
      </w:pPr>
      <w:bookmarkStart w:id="23" w:name="_Toc204073342"/>
      <w:bookmarkStart w:id="24" w:name="_Toc204073595"/>
      <w:r w:rsidRPr="00AC543E">
        <w:rPr>
          <w:rFonts w:asciiTheme="majorHAnsi" w:hAnsiTheme="majorHAnsi" w:cstheme="majorHAnsi"/>
          <w:b/>
          <w:color w:val="E10267"/>
          <w:sz w:val="22"/>
        </w:rPr>
        <w:t>Anti-Corruption</w:t>
      </w:r>
      <w:bookmarkEnd w:id="23"/>
      <w:bookmarkEnd w:id="24"/>
    </w:p>
    <w:p w14:paraId="7578345B" w14:textId="77777777" w:rsidR="00BC56D5" w:rsidRPr="00AC543E" w:rsidRDefault="00BC56D5" w:rsidP="00BC56D5">
      <w:pPr>
        <w:pStyle w:val="BodyText"/>
        <w:numPr>
          <w:ilvl w:val="0"/>
          <w:numId w:val="30"/>
        </w:numPr>
        <w:tabs>
          <w:tab w:val="left" w:pos="502"/>
        </w:tabs>
        <w:ind w:left="1080" w:right="-36" w:hanging="360"/>
        <w:jc w:val="left"/>
        <w:rPr>
          <w:rFonts w:asciiTheme="majorHAnsi" w:hAnsiTheme="majorHAnsi" w:cstheme="majorHAnsi"/>
        </w:rPr>
      </w:pPr>
      <w:r w:rsidRPr="00AC543E">
        <w:rPr>
          <w:rFonts w:asciiTheme="majorHAnsi" w:hAnsiTheme="majorHAnsi" w:cstheme="majorBidi"/>
          <w:b/>
          <w:bCs/>
        </w:rPr>
        <w:t xml:space="preserve">Corruption: </w:t>
      </w:r>
      <w:r w:rsidRPr="00AC543E">
        <w:rPr>
          <w:rFonts w:asciiTheme="majorHAnsi" w:hAnsiTheme="majorHAnsi" w:cstheme="majorBidi"/>
        </w:rPr>
        <w:t>HIAS expects its Suppliers to adhere to the highest standards of moral and ethical conduct, to respect local laws and not engage in any form of corrupt practices, including but not limited to extortion, fraud or bribery.</w:t>
      </w:r>
    </w:p>
    <w:p w14:paraId="1F7D8D7B" w14:textId="77777777" w:rsidR="00BC56D5" w:rsidRPr="00AC543E" w:rsidRDefault="00BC56D5" w:rsidP="00BC56D5">
      <w:pPr>
        <w:ind w:left="1080" w:right="-36" w:hanging="360"/>
        <w:jc w:val="both"/>
        <w:rPr>
          <w:rFonts w:asciiTheme="majorHAnsi" w:eastAsia="Garamond" w:hAnsiTheme="majorHAnsi" w:cstheme="majorHAnsi"/>
          <w:sz w:val="22"/>
          <w:szCs w:val="22"/>
        </w:rPr>
      </w:pPr>
    </w:p>
    <w:p w14:paraId="2EA97C6E" w14:textId="77777777" w:rsidR="00BC56D5" w:rsidRPr="00AC543E" w:rsidRDefault="00BC56D5" w:rsidP="00BC56D5">
      <w:pPr>
        <w:pStyle w:val="BodyText"/>
        <w:numPr>
          <w:ilvl w:val="0"/>
          <w:numId w:val="30"/>
        </w:numPr>
        <w:tabs>
          <w:tab w:val="left" w:pos="463"/>
        </w:tabs>
        <w:ind w:left="1080" w:right="-36" w:hanging="360"/>
        <w:jc w:val="left"/>
        <w:rPr>
          <w:rFonts w:asciiTheme="majorHAnsi" w:hAnsiTheme="majorHAnsi" w:cstheme="majorHAnsi"/>
        </w:rPr>
      </w:pPr>
      <w:r w:rsidRPr="00AC543E">
        <w:rPr>
          <w:rFonts w:asciiTheme="majorHAnsi" w:hAnsiTheme="majorHAnsi" w:cstheme="majorBidi"/>
          <w:b/>
          <w:bCs/>
        </w:rPr>
        <w:lastRenderedPageBreak/>
        <w:t xml:space="preserve">Conflict of Interest: </w:t>
      </w:r>
      <w:r w:rsidRPr="00AC543E">
        <w:rPr>
          <w:rFonts w:asciiTheme="majorHAnsi" w:hAnsiTheme="majorHAnsi" w:cstheme="majorBidi"/>
        </w:rPr>
        <w:t xml:space="preserve">HIAS Suppliers are expected to disclose to HIAS any situation that may appear as a conflict of </w:t>
      </w:r>
      <w:proofErr w:type="gramStart"/>
      <w:r w:rsidRPr="00AC543E">
        <w:rPr>
          <w:rFonts w:asciiTheme="majorHAnsi" w:hAnsiTheme="majorHAnsi" w:cstheme="majorBidi"/>
        </w:rPr>
        <w:t>interest, and</w:t>
      </w:r>
      <w:proofErr w:type="gramEnd"/>
      <w:r w:rsidRPr="00AC543E">
        <w:rPr>
          <w:rFonts w:asciiTheme="majorHAnsi" w:hAnsiTheme="majorHAnsi" w:cstheme="majorBidi"/>
        </w:rPr>
        <w:t xml:space="preserve"> disclose to HIAS if any HIAS official or professional may have an interest of any kind in the Supplier's business or any kind of economic ties with the Supplier.</w:t>
      </w:r>
    </w:p>
    <w:p w14:paraId="37174C26" w14:textId="77777777" w:rsidR="00BC56D5" w:rsidRPr="00AC543E" w:rsidRDefault="00BC56D5" w:rsidP="00BC56D5">
      <w:pPr>
        <w:ind w:left="1080" w:right="-36" w:hanging="360"/>
        <w:jc w:val="both"/>
        <w:rPr>
          <w:rFonts w:asciiTheme="majorHAnsi" w:eastAsia="Garamond" w:hAnsiTheme="majorHAnsi" w:cstheme="majorHAnsi"/>
          <w:sz w:val="22"/>
          <w:szCs w:val="22"/>
        </w:rPr>
      </w:pPr>
    </w:p>
    <w:p w14:paraId="13D10C86" w14:textId="77777777" w:rsidR="00BC56D5" w:rsidRPr="00A22CA6" w:rsidRDefault="00BC56D5" w:rsidP="00BC56D5">
      <w:pPr>
        <w:pStyle w:val="BodyText"/>
        <w:numPr>
          <w:ilvl w:val="0"/>
          <w:numId w:val="30"/>
        </w:numPr>
        <w:tabs>
          <w:tab w:val="left" w:pos="461"/>
        </w:tabs>
        <w:ind w:left="1080" w:right="-36" w:hanging="360"/>
        <w:jc w:val="left"/>
        <w:rPr>
          <w:rFonts w:asciiTheme="majorHAnsi" w:hAnsiTheme="majorHAnsi" w:cstheme="majorHAnsi"/>
        </w:rPr>
      </w:pPr>
      <w:r w:rsidRPr="00AC543E">
        <w:rPr>
          <w:rFonts w:asciiTheme="majorHAnsi" w:eastAsia="Times New Roman" w:hAnsiTheme="majorHAnsi" w:cstheme="majorBidi"/>
          <w:b/>
          <w:bCs/>
        </w:rPr>
        <w:t xml:space="preserve">Gifts and Hospitality: </w:t>
      </w:r>
      <w:r w:rsidRPr="00AC543E">
        <w:rPr>
          <w:rFonts w:asciiTheme="majorHAnsi" w:hAnsiTheme="majorHAnsi" w:cstheme="majorBidi"/>
        </w:rPr>
        <w:t xml:space="preserve">HIAS expects its Suppliers not to offer any benefit such as free goods or services, employment or sales opportunity to a HIAS staff member </w:t>
      </w:r>
      <w:proofErr w:type="gramStart"/>
      <w:r w:rsidRPr="00AC543E">
        <w:rPr>
          <w:rFonts w:asciiTheme="majorHAnsi" w:hAnsiTheme="majorHAnsi" w:cstheme="majorBidi"/>
        </w:rPr>
        <w:t>in order to</w:t>
      </w:r>
      <w:proofErr w:type="gramEnd"/>
      <w:r w:rsidRPr="00AC543E">
        <w:rPr>
          <w:rFonts w:asciiTheme="majorHAnsi" w:hAnsiTheme="majorHAnsi" w:cstheme="majorBidi"/>
        </w:rPr>
        <w:t xml:space="preserve"> facilitate the Suppliers’ business with HIAS.</w:t>
      </w:r>
    </w:p>
    <w:p w14:paraId="55DA256E" w14:textId="77777777" w:rsidR="00BC56D5" w:rsidRDefault="00BC56D5" w:rsidP="00BC56D5">
      <w:pPr>
        <w:pStyle w:val="ListParagraph"/>
        <w:rPr>
          <w:rFonts w:asciiTheme="majorHAnsi" w:hAnsiTheme="majorHAnsi" w:cstheme="majorBidi"/>
          <w:b/>
          <w:bCs/>
        </w:rPr>
      </w:pPr>
    </w:p>
    <w:p w14:paraId="2CDAC202" w14:textId="77777777" w:rsidR="00BC56D5" w:rsidRPr="00A22CA6" w:rsidRDefault="00BC56D5" w:rsidP="00BC56D5">
      <w:pPr>
        <w:pStyle w:val="BodyText"/>
        <w:numPr>
          <w:ilvl w:val="0"/>
          <w:numId w:val="30"/>
        </w:numPr>
        <w:tabs>
          <w:tab w:val="left" w:pos="461"/>
        </w:tabs>
        <w:ind w:left="1080" w:right="-36" w:hanging="360"/>
        <w:jc w:val="left"/>
        <w:rPr>
          <w:rFonts w:asciiTheme="majorHAnsi" w:hAnsiTheme="majorHAnsi" w:cstheme="majorHAnsi"/>
        </w:rPr>
      </w:pPr>
      <w:r w:rsidRPr="00A22CA6">
        <w:rPr>
          <w:rFonts w:asciiTheme="majorHAnsi" w:hAnsiTheme="majorHAnsi" w:cstheme="majorBidi"/>
          <w:b/>
          <w:bCs/>
        </w:rPr>
        <w:t>Abuse of Power:</w:t>
      </w:r>
      <w:r w:rsidRPr="00A22CA6">
        <w:rPr>
          <w:rFonts w:asciiTheme="majorHAnsi" w:hAnsiTheme="majorHAnsi" w:cstheme="majorBidi"/>
        </w:rPr>
        <w:t xml:space="preserve"> HIAS prohibits its Suppliers from utilizing an unreasonable use of a position of influence, status, power or authority to require or coerce an individual to perform an action or task that is inappropriate, disrespectful or illegal.</w:t>
      </w:r>
    </w:p>
    <w:p w14:paraId="5F51806B" w14:textId="77777777" w:rsidR="00BC56D5" w:rsidRPr="00AC543E" w:rsidRDefault="00BC56D5" w:rsidP="00BC56D5">
      <w:pPr>
        <w:ind w:right="-36"/>
        <w:jc w:val="both"/>
        <w:rPr>
          <w:rFonts w:asciiTheme="majorHAnsi" w:eastAsia="Garamond" w:hAnsiTheme="majorHAnsi" w:cstheme="majorHAnsi"/>
          <w:sz w:val="22"/>
          <w:szCs w:val="22"/>
        </w:rPr>
      </w:pPr>
    </w:p>
    <w:p w14:paraId="54B883D4" w14:textId="77777777" w:rsidR="00BC56D5" w:rsidRPr="00AC543E" w:rsidRDefault="00BC56D5" w:rsidP="00BC56D5">
      <w:pPr>
        <w:pStyle w:val="Heading1"/>
        <w:spacing w:after="0" w:line="240" w:lineRule="auto"/>
        <w:ind w:left="0" w:right="-36" w:firstLine="0"/>
        <w:jc w:val="both"/>
        <w:rPr>
          <w:rFonts w:asciiTheme="majorHAnsi" w:hAnsiTheme="majorHAnsi" w:cstheme="majorHAnsi"/>
          <w:b/>
          <w:bCs/>
          <w:color w:val="2C5697"/>
          <w:sz w:val="22"/>
        </w:rPr>
      </w:pPr>
      <w:bookmarkStart w:id="25" w:name="_Toc204073343"/>
      <w:bookmarkStart w:id="26" w:name="_Toc204073596"/>
      <w:r w:rsidRPr="00AC543E">
        <w:rPr>
          <w:rFonts w:asciiTheme="majorHAnsi" w:hAnsiTheme="majorHAnsi" w:cstheme="majorHAnsi"/>
          <w:color w:val="2C5697"/>
          <w:sz w:val="28"/>
          <w:szCs w:val="28"/>
        </w:rPr>
        <w:t>Questions</w:t>
      </w:r>
      <w:bookmarkEnd w:id="25"/>
      <w:bookmarkEnd w:id="26"/>
    </w:p>
    <w:p w14:paraId="45A638A1" w14:textId="77777777" w:rsidR="00BC56D5" w:rsidRPr="00AC543E" w:rsidRDefault="00BC56D5" w:rsidP="00BC56D5">
      <w:pPr>
        <w:ind w:right="-36"/>
        <w:rPr>
          <w:rFonts w:asciiTheme="majorHAnsi" w:hAnsiTheme="majorHAnsi" w:cstheme="majorHAnsi"/>
          <w:sz w:val="22"/>
          <w:szCs w:val="22"/>
        </w:rPr>
      </w:pPr>
      <w:r w:rsidRPr="00AC543E">
        <w:rPr>
          <w:rFonts w:asciiTheme="majorHAnsi" w:hAnsiTheme="majorHAnsi" w:cstheme="majorHAnsi"/>
          <w:sz w:val="22"/>
          <w:szCs w:val="22"/>
        </w:rPr>
        <w:t xml:space="preserve">Any questions related to this Supplier Code can be addressed to the HIAS Contracting Manager at email: </w:t>
      </w:r>
      <w:hyperlink r:id="rId17" w:history="1">
        <w:r w:rsidRPr="00AC543E">
          <w:rPr>
            <w:rStyle w:val="Hyperlink"/>
            <w:rFonts w:asciiTheme="majorHAnsi" w:hAnsiTheme="majorHAnsi" w:cstheme="majorHAnsi"/>
            <w:sz w:val="22"/>
            <w:szCs w:val="22"/>
          </w:rPr>
          <w:t>procureinquiry@hias.org</w:t>
        </w:r>
      </w:hyperlink>
    </w:p>
    <w:p w14:paraId="14D73F73" w14:textId="77777777" w:rsidR="00BC56D5" w:rsidRPr="00AC543E" w:rsidRDefault="00BC56D5" w:rsidP="00BC56D5">
      <w:pPr>
        <w:ind w:left="100" w:right="-36"/>
        <w:jc w:val="both"/>
        <w:rPr>
          <w:rFonts w:asciiTheme="majorHAnsi" w:eastAsia="Times New Roman" w:hAnsiTheme="majorHAnsi" w:cstheme="majorHAnsi"/>
          <w:sz w:val="22"/>
          <w:szCs w:val="22"/>
        </w:rPr>
      </w:pPr>
    </w:p>
    <w:p w14:paraId="20A9D2C8" w14:textId="77777777" w:rsidR="00BC56D5" w:rsidRPr="00AC543E" w:rsidRDefault="00BC56D5" w:rsidP="00BC56D5">
      <w:pPr>
        <w:pStyle w:val="Heading1"/>
        <w:spacing w:after="0" w:line="240" w:lineRule="auto"/>
        <w:ind w:left="0" w:right="-36"/>
        <w:jc w:val="both"/>
        <w:rPr>
          <w:rFonts w:asciiTheme="majorHAnsi" w:hAnsiTheme="majorHAnsi" w:cstheme="majorHAnsi"/>
          <w:color w:val="2C5697"/>
          <w:sz w:val="28"/>
          <w:szCs w:val="28"/>
        </w:rPr>
      </w:pPr>
      <w:bookmarkStart w:id="27" w:name="_Toc204073344"/>
      <w:bookmarkStart w:id="28" w:name="_Toc204073597"/>
      <w:r w:rsidRPr="00AC543E">
        <w:rPr>
          <w:rFonts w:asciiTheme="majorHAnsi" w:hAnsiTheme="majorHAnsi" w:cstheme="majorHAnsi"/>
          <w:color w:val="2C5697"/>
          <w:sz w:val="28"/>
          <w:szCs w:val="28"/>
        </w:rPr>
        <w:t>Reporting Tools</w:t>
      </w:r>
      <w:bookmarkEnd w:id="27"/>
      <w:bookmarkEnd w:id="28"/>
    </w:p>
    <w:p w14:paraId="2E07F862" w14:textId="77777777" w:rsidR="00BC56D5" w:rsidRPr="00AC543E" w:rsidRDefault="00BC56D5" w:rsidP="00BC56D5">
      <w:pPr>
        <w:pStyle w:val="Heading1"/>
        <w:ind w:left="0" w:right="-36"/>
        <w:jc w:val="both"/>
        <w:rPr>
          <w:rFonts w:asciiTheme="majorHAnsi" w:eastAsiaTheme="minorHAnsi" w:hAnsiTheme="majorHAnsi" w:cstheme="majorHAnsi"/>
          <w:color w:val="auto"/>
          <w:sz w:val="22"/>
        </w:rPr>
      </w:pPr>
      <w:bookmarkStart w:id="29" w:name="_Toc204073345"/>
      <w:bookmarkStart w:id="30" w:name="_Toc204073598"/>
      <w:r w:rsidRPr="00AC543E">
        <w:rPr>
          <w:rFonts w:asciiTheme="majorHAnsi" w:eastAsiaTheme="minorHAnsi" w:hAnsiTheme="majorHAnsi" w:cstheme="majorHAnsi"/>
          <w:color w:val="auto"/>
          <w:sz w:val="22"/>
        </w:rPr>
        <w:t>Suppliers should report possible violations of this Supplier Code through the resources below as soon as reasonably possible after becoming aware of the matter. Retaliation  for  such  reporting  is  prohibited.</w:t>
      </w:r>
      <w:bookmarkEnd w:id="29"/>
      <w:bookmarkEnd w:id="30"/>
      <w:r w:rsidRPr="00AC543E">
        <w:rPr>
          <w:rFonts w:asciiTheme="majorHAnsi" w:eastAsiaTheme="minorHAnsi" w:hAnsiTheme="majorHAnsi" w:cstheme="majorHAnsi"/>
          <w:color w:val="auto"/>
          <w:sz w:val="22"/>
        </w:rPr>
        <w:t xml:space="preserve">  </w:t>
      </w:r>
    </w:p>
    <w:p w14:paraId="02D08426" w14:textId="77777777" w:rsidR="00BC56D5" w:rsidRPr="00AC543E" w:rsidRDefault="00BC56D5" w:rsidP="00BC56D5">
      <w:pPr>
        <w:numPr>
          <w:ilvl w:val="0"/>
          <w:numId w:val="31"/>
        </w:numPr>
        <w:tabs>
          <w:tab w:val="clear" w:pos="360"/>
          <w:tab w:val="left" w:pos="720"/>
        </w:tabs>
        <w:ind w:left="720" w:right="-36" w:hanging="360"/>
        <w:jc w:val="both"/>
        <w:textAlignment w:val="baseline"/>
        <w:rPr>
          <w:rFonts w:asciiTheme="majorHAnsi" w:eastAsia="Calibri" w:hAnsiTheme="majorHAnsi" w:cstheme="majorHAnsi"/>
          <w:color w:val="000000"/>
          <w:sz w:val="22"/>
          <w:szCs w:val="22"/>
        </w:rPr>
      </w:pPr>
      <w:r w:rsidRPr="00AC543E">
        <w:rPr>
          <w:rFonts w:asciiTheme="majorHAnsi" w:eastAsia="Calibri" w:hAnsiTheme="majorHAnsi" w:cstheme="majorHAnsi"/>
          <w:color w:val="000000"/>
          <w:sz w:val="22"/>
          <w:szCs w:val="22"/>
        </w:rPr>
        <w:t>Online via</w:t>
      </w:r>
      <w:hyperlink r:id="rId18">
        <w:r w:rsidRPr="00AC543E">
          <w:rPr>
            <w:rFonts w:asciiTheme="majorHAnsi" w:eastAsia="Calibri" w:hAnsiTheme="majorHAnsi" w:cstheme="majorHAnsi"/>
            <w:color w:val="0000FF"/>
            <w:sz w:val="22"/>
            <w:szCs w:val="22"/>
            <w:u w:val="single"/>
          </w:rPr>
          <w:t xml:space="preserve"> www.hias.ethicspoint.com</w:t>
        </w:r>
      </w:hyperlink>
      <w:r w:rsidRPr="00AC543E">
        <w:rPr>
          <w:rFonts w:asciiTheme="majorHAnsi" w:eastAsia="Calibri" w:hAnsiTheme="majorHAnsi" w:cstheme="majorHAnsi"/>
          <w:color w:val="0000FF"/>
          <w:sz w:val="22"/>
          <w:szCs w:val="22"/>
          <w:u w:val="single"/>
        </w:rPr>
        <w:t>;</w:t>
      </w:r>
      <w:r w:rsidRPr="00AC543E">
        <w:rPr>
          <w:rFonts w:asciiTheme="majorHAnsi" w:eastAsia="Calibri" w:hAnsiTheme="majorHAnsi" w:cstheme="majorHAnsi"/>
          <w:color w:val="000000"/>
          <w:sz w:val="22"/>
          <w:szCs w:val="22"/>
        </w:rPr>
        <w:t xml:space="preserve"> or</w:t>
      </w:r>
    </w:p>
    <w:p w14:paraId="146A504B" w14:textId="77777777" w:rsidR="00BC56D5" w:rsidRPr="00AC543E" w:rsidRDefault="00BC56D5" w:rsidP="00BC56D5">
      <w:pPr>
        <w:numPr>
          <w:ilvl w:val="0"/>
          <w:numId w:val="31"/>
        </w:numPr>
        <w:tabs>
          <w:tab w:val="clear" w:pos="360"/>
          <w:tab w:val="left" w:pos="720"/>
        </w:tabs>
        <w:ind w:left="720" w:right="-36" w:hanging="360"/>
        <w:jc w:val="both"/>
        <w:textAlignment w:val="baseline"/>
        <w:rPr>
          <w:rFonts w:asciiTheme="majorHAnsi" w:eastAsia="Calibri" w:hAnsiTheme="majorHAnsi" w:cstheme="majorHAnsi"/>
          <w:color w:val="000000"/>
          <w:sz w:val="22"/>
          <w:szCs w:val="22"/>
        </w:rPr>
      </w:pPr>
      <w:r w:rsidRPr="00AC543E">
        <w:rPr>
          <w:rFonts w:asciiTheme="majorHAnsi" w:eastAsia="Calibri" w:hAnsiTheme="majorHAnsi" w:cstheme="majorHAnsi"/>
          <w:color w:val="000000"/>
          <w:sz w:val="22"/>
          <w:szCs w:val="22"/>
        </w:rPr>
        <w:t>By email at</w:t>
      </w:r>
      <w:hyperlink r:id="rId19">
        <w:r w:rsidRPr="00AC543E">
          <w:rPr>
            <w:rFonts w:asciiTheme="majorHAnsi" w:eastAsia="Calibri" w:hAnsiTheme="majorHAnsi" w:cstheme="majorHAnsi"/>
            <w:color w:val="0000FF"/>
            <w:sz w:val="22"/>
            <w:szCs w:val="22"/>
            <w:u w:val="single"/>
          </w:rPr>
          <w:t xml:space="preserve"> ethics@hias.org</w:t>
        </w:r>
      </w:hyperlink>
      <w:r w:rsidRPr="00AC543E">
        <w:rPr>
          <w:rFonts w:asciiTheme="majorHAnsi" w:eastAsia="Calibri" w:hAnsiTheme="majorHAnsi" w:cstheme="majorHAnsi"/>
          <w:color w:val="0000FF"/>
          <w:sz w:val="22"/>
          <w:szCs w:val="22"/>
          <w:u w:val="single"/>
        </w:rPr>
        <w:t>.</w:t>
      </w:r>
      <w:r w:rsidRPr="00AC543E">
        <w:rPr>
          <w:rFonts w:asciiTheme="majorHAnsi" w:eastAsia="Calibri" w:hAnsiTheme="majorHAnsi" w:cstheme="majorHAnsi"/>
          <w:color w:val="0462C1"/>
          <w:sz w:val="22"/>
          <w:szCs w:val="22"/>
        </w:rPr>
        <w:t xml:space="preserve"> </w:t>
      </w:r>
    </w:p>
    <w:p w14:paraId="4D970059" w14:textId="77777777" w:rsidR="00BC56D5" w:rsidRPr="00AC543E" w:rsidRDefault="00BC56D5" w:rsidP="00BC56D5">
      <w:pPr>
        <w:numPr>
          <w:ilvl w:val="0"/>
          <w:numId w:val="31"/>
        </w:numPr>
        <w:tabs>
          <w:tab w:val="clear" w:pos="360"/>
          <w:tab w:val="left" w:pos="720"/>
        </w:tabs>
        <w:ind w:left="720" w:right="-36" w:hanging="360"/>
        <w:jc w:val="both"/>
        <w:textAlignment w:val="baseline"/>
        <w:rPr>
          <w:rFonts w:asciiTheme="majorHAnsi" w:eastAsia="Calibri" w:hAnsiTheme="majorHAnsi" w:cstheme="majorHAnsi"/>
          <w:color w:val="000000"/>
          <w:sz w:val="22"/>
          <w:szCs w:val="22"/>
        </w:rPr>
      </w:pPr>
      <w:r w:rsidRPr="00AC543E">
        <w:rPr>
          <w:rFonts w:asciiTheme="majorHAnsi" w:eastAsia="Calibri" w:hAnsiTheme="majorHAnsi" w:cstheme="majorHAnsi"/>
          <w:color w:val="000000"/>
          <w:sz w:val="22"/>
          <w:szCs w:val="22"/>
        </w:rPr>
        <w:t>By phone at 1-888-559-8518</w:t>
      </w:r>
    </w:p>
    <w:p w14:paraId="34F54288" w14:textId="77777777" w:rsidR="00BC56D5" w:rsidRPr="00AC543E" w:rsidRDefault="00BC56D5" w:rsidP="00BC56D5">
      <w:pPr>
        <w:tabs>
          <w:tab w:val="left" w:pos="360"/>
          <w:tab w:val="left" w:pos="720"/>
        </w:tabs>
        <w:ind w:right="-36"/>
        <w:jc w:val="both"/>
        <w:textAlignment w:val="baseline"/>
        <w:rPr>
          <w:rFonts w:asciiTheme="majorHAnsi" w:eastAsia="Calibri" w:hAnsiTheme="majorHAnsi" w:cstheme="majorHAnsi"/>
          <w:color w:val="000000"/>
          <w:sz w:val="22"/>
          <w:szCs w:val="22"/>
        </w:rPr>
      </w:pPr>
    </w:p>
    <w:p w14:paraId="400619F9" w14:textId="77777777" w:rsidR="00BC56D5" w:rsidRPr="00AC543E" w:rsidRDefault="00BC56D5" w:rsidP="00BC56D5">
      <w:pPr>
        <w:tabs>
          <w:tab w:val="left" w:pos="360"/>
          <w:tab w:val="left" w:pos="720"/>
        </w:tabs>
        <w:ind w:right="-36"/>
        <w:jc w:val="both"/>
        <w:textAlignment w:val="baseline"/>
        <w:rPr>
          <w:rFonts w:asciiTheme="majorHAnsi" w:eastAsia="Calibri" w:hAnsiTheme="majorHAnsi" w:cstheme="majorHAnsi"/>
          <w:color w:val="000000"/>
          <w:sz w:val="22"/>
          <w:szCs w:val="22"/>
        </w:rPr>
      </w:pPr>
    </w:p>
    <w:p w14:paraId="451F32A2" w14:textId="77777777" w:rsidR="00BC56D5" w:rsidRPr="00AC543E" w:rsidRDefault="00BC56D5" w:rsidP="00BC56D5">
      <w:pPr>
        <w:tabs>
          <w:tab w:val="left" w:pos="360"/>
          <w:tab w:val="left" w:pos="720"/>
        </w:tabs>
        <w:ind w:right="-36"/>
        <w:jc w:val="both"/>
        <w:textAlignment w:val="baseline"/>
        <w:rPr>
          <w:rFonts w:asciiTheme="majorHAnsi" w:eastAsia="Calibri" w:hAnsiTheme="majorHAnsi" w:cstheme="majorHAnsi"/>
          <w:color w:val="000000"/>
          <w:sz w:val="22"/>
          <w:szCs w:val="22"/>
        </w:rPr>
      </w:pPr>
    </w:p>
    <w:p w14:paraId="58E64E23" w14:textId="77777777" w:rsidR="00BC56D5" w:rsidRPr="00AC543E" w:rsidRDefault="00BC56D5" w:rsidP="00BC56D5">
      <w:pPr>
        <w:tabs>
          <w:tab w:val="left" w:pos="360"/>
          <w:tab w:val="left" w:pos="720"/>
        </w:tabs>
        <w:ind w:right="-36"/>
        <w:jc w:val="both"/>
        <w:textAlignment w:val="baseline"/>
        <w:rPr>
          <w:rFonts w:asciiTheme="majorHAnsi" w:eastAsia="Calibri" w:hAnsiTheme="majorHAnsi" w:cstheme="majorHAnsi"/>
          <w:color w:val="000000"/>
          <w:sz w:val="22"/>
          <w:szCs w:val="22"/>
        </w:rPr>
      </w:pPr>
    </w:p>
    <w:p w14:paraId="16507407" w14:textId="77777777" w:rsidR="00BC56D5" w:rsidRPr="00AC543E" w:rsidRDefault="00BC56D5" w:rsidP="00BC56D5">
      <w:pPr>
        <w:tabs>
          <w:tab w:val="left" w:pos="360"/>
          <w:tab w:val="left" w:pos="720"/>
        </w:tabs>
        <w:ind w:right="-36"/>
        <w:jc w:val="both"/>
        <w:textAlignment w:val="baseline"/>
        <w:rPr>
          <w:rFonts w:asciiTheme="majorHAnsi" w:eastAsia="Calibri" w:hAnsiTheme="majorHAnsi" w:cstheme="majorHAnsi"/>
          <w:color w:val="000000"/>
          <w:sz w:val="22"/>
          <w:szCs w:val="22"/>
        </w:rPr>
      </w:pPr>
    </w:p>
    <w:p w14:paraId="277FE5D2" w14:textId="77777777" w:rsidR="00BC56D5" w:rsidRPr="00AC543E" w:rsidRDefault="00BC56D5" w:rsidP="00BC56D5">
      <w:pPr>
        <w:tabs>
          <w:tab w:val="left" w:pos="360"/>
          <w:tab w:val="left" w:pos="720"/>
        </w:tabs>
        <w:ind w:right="-36"/>
        <w:jc w:val="both"/>
        <w:textAlignment w:val="baseline"/>
        <w:rPr>
          <w:rFonts w:asciiTheme="majorHAnsi" w:eastAsia="Calibri" w:hAnsiTheme="majorHAnsi" w:cstheme="majorHAnsi"/>
          <w:color w:val="000000"/>
          <w:sz w:val="22"/>
          <w:szCs w:val="22"/>
        </w:rPr>
      </w:pPr>
    </w:p>
    <w:p w14:paraId="70A06262" w14:textId="77777777" w:rsidR="00BC56D5" w:rsidRPr="00AC543E" w:rsidRDefault="00BC56D5" w:rsidP="00BC56D5">
      <w:pPr>
        <w:ind w:right="-36"/>
      </w:pPr>
    </w:p>
    <w:p w14:paraId="53EB332D" w14:textId="77777777" w:rsidR="00BC56D5" w:rsidRDefault="00BC56D5" w:rsidP="00BC56D5">
      <w:pPr>
        <w:ind w:right="-36"/>
        <w:jc w:val="center"/>
        <w:rPr>
          <w:rFonts w:asciiTheme="majorHAnsi" w:eastAsia="Garamond" w:hAnsiTheme="majorHAnsi" w:cstheme="majorHAnsi"/>
          <w:color w:val="2C5697"/>
          <w:sz w:val="28"/>
          <w:szCs w:val="28"/>
        </w:rPr>
      </w:pPr>
    </w:p>
    <w:p w14:paraId="2FAC59B2" w14:textId="77777777" w:rsidR="001E398D" w:rsidRDefault="001E398D" w:rsidP="00BC56D5">
      <w:pPr>
        <w:ind w:right="-36"/>
        <w:jc w:val="center"/>
        <w:rPr>
          <w:rFonts w:asciiTheme="majorHAnsi" w:eastAsia="Garamond" w:hAnsiTheme="majorHAnsi" w:cstheme="majorHAnsi"/>
          <w:color w:val="2C5697"/>
          <w:sz w:val="28"/>
          <w:szCs w:val="28"/>
        </w:rPr>
      </w:pPr>
    </w:p>
    <w:p w14:paraId="6655F8D7" w14:textId="77777777" w:rsidR="001E398D" w:rsidRDefault="001E398D" w:rsidP="00BC56D5">
      <w:pPr>
        <w:ind w:right="-36"/>
        <w:jc w:val="center"/>
        <w:rPr>
          <w:rFonts w:asciiTheme="majorHAnsi" w:eastAsia="Garamond" w:hAnsiTheme="majorHAnsi" w:cstheme="majorHAnsi"/>
          <w:color w:val="2C5697"/>
          <w:sz w:val="28"/>
          <w:szCs w:val="28"/>
        </w:rPr>
      </w:pPr>
    </w:p>
    <w:p w14:paraId="067CDCC5" w14:textId="77777777" w:rsidR="001E398D" w:rsidRDefault="001E398D" w:rsidP="00BC56D5">
      <w:pPr>
        <w:ind w:right="-36"/>
        <w:jc w:val="center"/>
        <w:rPr>
          <w:rFonts w:asciiTheme="majorHAnsi" w:eastAsia="Garamond" w:hAnsiTheme="majorHAnsi" w:cstheme="majorHAnsi"/>
          <w:color w:val="2C5697"/>
          <w:sz w:val="28"/>
          <w:szCs w:val="28"/>
        </w:rPr>
      </w:pPr>
    </w:p>
    <w:p w14:paraId="2AF08A68" w14:textId="77777777" w:rsidR="001E398D" w:rsidRDefault="001E398D" w:rsidP="00BC56D5">
      <w:pPr>
        <w:ind w:right="-36"/>
        <w:jc w:val="center"/>
        <w:rPr>
          <w:rFonts w:asciiTheme="majorHAnsi" w:eastAsia="Garamond" w:hAnsiTheme="majorHAnsi" w:cstheme="majorHAnsi"/>
          <w:color w:val="2C5697"/>
          <w:sz w:val="28"/>
          <w:szCs w:val="28"/>
        </w:rPr>
      </w:pPr>
    </w:p>
    <w:p w14:paraId="6ED6DC43" w14:textId="77777777" w:rsidR="001E398D" w:rsidRDefault="001E398D" w:rsidP="00BC56D5">
      <w:pPr>
        <w:ind w:right="-36"/>
        <w:jc w:val="center"/>
        <w:rPr>
          <w:rFonts w:asciiTheme="majorHAnsi" w:eastAsia="Garamond" w:hAnsiTheme="majorHAnsi" w:cstheme="majorHAnsi"/>
          <w:color w:val="2C5697"/>
          <w:sz w:val="28"/>
          <w:szCs w:val="28"/>
        </w:rPr>
      </w:pPr>
    </w:p>
    <w:p w14:paraId="243B7C5F" w14:textId="77777777" w:rsidR="001E398D" w:rsidRDefault="001E398D" w:rsidP="00BC56D5">
      <w:pPr>
        <w:ind w:right="-36"/>
        <w:jc w:val="center"/>
        <w:rPr>
          <w:rFonts w:asciiTheme="majorHAnsi" w:eastAsia="Garamond" w:hAnsiTheme="majorHAnsi" w:cstheme="majorHAnsi"/>
          <w:color w:val="2C5697"/>
          <w:sz w:val="28"/>
          <w:szCs w:val="28"/>
        </w:rPr>
      </w:pPr>
    </w:p>
    <w:p w14:paraId="01171CA5" w14:textId="77777777" w:rsidR="00BC56D5" w:rsidRDefault="00BC56D5" w:rsidP="00BC56D5">
      <w:pPr>
        <w:ind w:right="-36"/>
        <w:jc w:val="center"/>
        <w:rPr>
          <w:rFonts w:asciiTheme="majorHAnsi" w:eastAsia="Garamond" w:hAnsiTheme="majorHAnsi" w:cstheme="majorHAnsi"/>
          <w:color w:val="2C5697"/>
          <w:sz w:val="28"/>
          <w:szCs w:val="28"/>
        </w:rPr>
      </w:pPr>
    </w:p>
    <w:p w14:paraId="2ACF1E30" w14:textId="77777777" w:rsidR="00BC56D5" w:rsidRPr="00AC543E" w:rsidRDefault="00BC56D5" w:rsidP="00BC56D5">
      <w:pPr>
        <w:ind w:right="-36"/>
        <w:jc w:val="center"/>
        <w:rPr>
          <w:rFonts w:asciiTheme="majorHAnsi" w:eastAsia="Garamond" w:hAnsiTheme="majorHAnsi" w:cstheme="majorHAnsi"/>
          <w:color w:val="2C5697"/>
          <w:sz w:val="28"/>
          <w:szCs w:val="28"/>
        </w:rPr>
      </w:pPr>
      <w:r w:rsidRPr="00AC543E">
        <w:rPr>
          <w:rFonts w:asciiTheme="majorHAnsi" w:eastAsia="Garamond" w:hAnsiTheme="majorHAnsi" w:cstheme="majorHAnsi"/>
          <w:color w:val="2C5697"/>
          <w:sz w:val="28"/>
          <w:szCs w:val="28"/>
        </w:rPr>
        <w:lastRenderedPageBreak/>
        <w:t>SUPPLIER COMMITMENT</w:t>
      </w:r>
    </w:p>
    <w:p w14:paraId="66C5DB05" w14:textId="77777777" w:rsidR="00BC56D5" w:rsidRPr="00AC543E" w:rsidRDefault="00BC56D5" w:rsidP="00BC56D5">
      <w:pPr>
        <w:ind w:right="-36"/>
      </w:pPr>
    </w:p>
    <w:p w14:paraId="4F7048E0" w14:textId="77777777" w:rsidR="00BC56D5" w:rsidRPr="00AC543E" w:rsidRDefault="00BC56D5" w:rsidP="00BC56D5">
      <w:pPr>
        <w:ind w:right="-36"/>
        <w:rPr>
          <w:rFonts w:asciiTheme="majorHAnsi" w:hAnsiTheme="majorHAnsi" w:cstheme="majorHAnsi"/>
          <w:sz w:val="22"/>
          <w:szCs w:val="22"/>
        </w:rPr>
      </w:pPr>
      <w:r w:rsidRPr="00AC543E">
        <w:rPr>
          <w:rFonts w:asciiTheme="majorHAnsi" w:hAnsiTheme="majorHAnsi" w:cstheme="majorHAnsi"/>
          <w:sz w:val="22"/>
          <w:szCs w:val="22"/>
        </w:rPr>
        <w:t xml:space="preserve">On behalf of the Applicant, it is hereby confirmed that: </w:t>
      </w:r>
    </w:p>
    <w:p w14:paraId="21A88F18" w14:textId="77777777" w:rsidR="00BC56D5" w:rsidRPr="00AC543E" w:rsidRDefault="00BC56D5" w:rsidP="00BC56D5">
      <w:pPr>
        <w:ind w:right="-36"/>
        <w:rPr>
          <w:rFonts w:asciiTheme="majorHAnsi" w:hAnsiTheme="majorHAnsi" w:cstheme="majorHAnsi"/>
          <w:sz w:val="22"/>
          <w:szCs w:val="22"/>
        </w:rPr>
      </w:pPr>
    </w:p>
    <w:p w14:paraId="5A865DC4" w14:textId="77777777" w:rsidR="00BC56D5" w:rsidRPr="00AC543E" w:rsidRDefault="00BC56D5" w:rsidP="00BC56D5">
      <w:pPr>
        <w:pStyle w:val="ListParagraph"/>
        <w:numPr>
          <w:ilvl w:val="0"/>
          <w:numId w:val="33"/>
        </w:numPr>
        <w:ind w:right="-36"/>
        <w:rPr>
          <w:rFonts w:asciiTheme="majorHAnsi" w:hAnsiTheme="majorHAnsi" w:cstheme="majorHAnsi"/>
          <w:sz w:val="22"/>
          <w:szCs w:val="22"/>
        </w:rPr>
      </w:pPr>
      <w:r w:rsidRPr="00AC543E">
        <w:rPr>
          <w:rFonts w:asciiTheme="majorHAnsi" w:hAnsiTheme="majorHAnsi" w:cstheme="majorHAnsi"/>
          <w:sz w:val="22"/>
          <w:szCs w:val="22"/>
        </w:rPr>
        <w:t xml:space="preserve">the Applicant has read </w:t>
      </w:r>
      <w:proofErr w:type="gramStart"/>
      <w:r w:rsidRPr="00AC543E">
        <w:rPr>
          <w:rFonts w:asciiTheme="majorHAnsi" w:hAnsiTheme="majorHAnsi" w:cstheme="majorHAnsi"/>
          <w:sz w:val="22"/>
          <w:szCs w:val="22"/>
        </w:rPr>
        <w:t>this this</w:t>
      </w:r>
      <w:proofErr w:type="gramEnd"/>
      <w:r w:rsidRPr="00AC543E">
        <w:rPr>
          <w:rFonts w:asciiTheme="majorHAnsi" w:hAnsiTheme="majorHAnsi" w:cstheme="majorHAnsi"/>
          <w:sz w:val="22"/>
          <w:szCs w:val="22"/>
        </w:rPr>
        <w:t xml:space="preserve"> Supplier Code;</w:t>
      </w:r>
    </w:p>
    <w:p w14:paraId="6FC7FE11" w14:textId="77777777" w:rsidR="00BC56D5" w:rsidRPr="00AC543E" w:rsidRDefault="00BC56D5" w:rsidP="00BC56D5">
      <w:pPr>
        <w:pStyle w:val="ListParagraph"/>
        <w:ind w:right="-36"/>
        <w:rPr>
          <w:rFonts w:asciiTheme="majorHAnsi" w:hAnsiTheme="majorHAnsi" w:cstheme="majorHAnsi"/>
          <w:sz w:val="22"/>
          <w:szCs w:val="22"/>
        </w:rPr>
      </w:pPr>
    </w:p>
    <w:p w14:paraId="666AD885" w14:textId="77777777" w:rsidR="00BC56D5" w:rsidRPr="00AC543E" w:rsidRDefault="00BC56D5" w:rsidP="00BC56D5">
      <w:pPr>
        <w:pStyle w:val="ListParagraph"/>
        <w:numPr>
          <w:ilvl w:val="0"/>
          <w:numId w:val="33"/>
        </w:numPr>
        <w:ind w:right="-36"/>
        <w:rPr>
          <w:rFonts w:asciiTheme="majorHAnsi" w:hAnsiTheme="majorHAnsi" w:cstheme="majorHAnsi"/>
          <w:sz w:val="22"/>
          <w:szCs w:val="22"/>
        </w:rPr>
      </w:pPr>
      <w:r w:rsidRPr="00AC543E">
        <w:rPr>
          <w:rFonts w:asciiTheme="majorHAnsi" w:hAnsiTheme="majorHAnsi" w:cstheme="majorHAnsi"/>
          <w:sz w:val="22"/>
          <w:szCs w:val="22"/>
        </w:rPr>
        <w:t xml:space="preserve">the Applicant undertakes to comply with this Supplier Code and agrees that it shall form the basis of any future business with HIAS; </w:t>
      </w:r>
    </w:p>
    <w:p w14:paraId="2C015A62" w14:textId="77777777" w:rsidR="00BC56D5" w:rsidRPr="00AC543E" w:rsidRDefault="00BC56D5" w:rsidP="00BC56D5">
      <w:pPr>
        <w:ind w:right="-36"/>
        <w:rPr>
          <w:rFonts w:asciiTheme="majorHAnsi" w:hAnsiTheme="majorHAnsi" w:cstheme="majorHAnsi"/>
          <w:sz w:val="22"/>
          <w:szCs w:val="22"/>
        </w:rPr>
      </w:pPr>
    </w:p>
    <w:p w14:paraId="4AF522F0" w14:textId="77777777" w:rsidR="00BC56D5" w:rsidRPr="00AC543E" w:rsidRDefault="00BC56D5" w:rsidP="00BC56D5">
      <w:pPr>
        <w:pStyle w:val="ListParagraph"/>
        <w:numPr>
          <w:ilvl w:val="0"/>
          <w:numId w:val="33"/>
        </w:numPr>
        <w:ind w:right="-36"/>
        <w:rPr>
          <w:rFonts w:asciiTheme="majorHAnsi" w:hAnsiTheme="majorHAnsi" w:cstheme="majorHAnsi"/>
          <w:sz w:val="22"/>
          <w:szCs w:val="22"/>
        </w:rPr>
      </w:pPr>
      <w:r w:rsidRPr="00AC543E">
        <w:rPr>
          <w:rFonts w:asciiTheme="majorHAnsi" w:hAnsiTheme="majorHAnsi" w:cstheme="majorHAnsi"/>
          <w:sz w:val="22"/>
          <w:szCs w:val="22"/>
        </w:rPr>
        <w:t xml:space="preserve">the Applicant shall be held responsible for ensuring compliance with this Supplier Code by their employees, company representatives, as well as subcontractors and any business partners that the Applicant may use to supply products and/or services when doing business with HIAS. </w:t>
      </w:r>
    </w:p>
    <w:p w14:paraId="394A3A03" w14:textId="77777777" w:rsidR="00BC56D5" w:rsidRPr="00AC543E" w:rsidRDefault="00BC56D5" w:rsidP="00BC56D5">
      <w:pPr>
        <w:ind w:right="-36"/>
        <w:rPr>
          <w:rFonts w:asciiTheme="majorHAnsi" w:hAnsiTheme="majorHAnsi" w:cstheme="majorHAnsi"/>
          <w:sz w:val="22"/>
          <w:szCs w:val="22"/>
        </w:rPr>
      </w:pPr>
    </w:p>
    <w:p w14:paraId="6FA06359" w14:textId="77777777" w:rsidR="00BC56D5" w:rsidRPr="00AC543E" w:rsidRDefault="00BC56D5" w:rsidP="00BC56D5">
      <w:pPr>
        <w:ind w:right="-36"/>
        <w:rPr>
          <w:rFonts w:asciiTheme="majorHAnsi" w:hAnsiTheme="majorHAnsi" w:cstheme="majorHAnsi"/>
          <w:sz w:val="22"/>
          <w:szCs w:val="22"/>
        </w:rPr>
      </w:pPr>
      <w:r w:rsidRPr="00AC543E">
        <w:rPr>
          <w:rFonts w:asciiTheme="majorHAnsi" w:hAnsiTheme="majorHAnsi" w:cstheme="majorHAnsi"/>
          <w:sz w:val="22"/>
          <w:szCs w:val="22"/>
        </w:rPr>
        <w:t>The signatories hereby acknowledge that (a) they are authorized representative(s) of the Applicant, and (b) they are permitted to make these undertakings on behalf of the Applicant.</w:t>
      </w:r>
    </w:p>
    <w:p w14:paraId="77103A80" w14:textId="77777777" w:rsidR="00BC56D5" w:rsidRPr="00AC543E" w:rsidRDefault="00BC56D5" w:rsidP="00BC56D5">
      <w:pPr>
        <w:ind w:right="-36"/>
      </w:pPr>
    </w:p>
    <w:p w14:paraId="44A1335D" w14:textId="77777777" w:rsidR="00BC56D5" w:rsidRPr="00AC543E" w:rsidRDefault="00BC56D5" w:rsidP="00BC56D5">
      <w:pPr>
        <w:ind w:right="-36"/>
      </w:pPr>
    </w:p>
    <w:tbl>
      <w:tblPr>
        <w:tblStyle w:val="TableGrid"/>
        <w:tblW w:w="9134" w:type="dxa"/>
        <w:tblLook w:val="04A0" w:firstRow="1" w:lastRow="0" w:firstColumn="1" w:lastColumn="0" w:noHBand="0" w:noVBand="1"/>
      </w:tblPr>
      <w:tblGrid>
        <w:gridCol w:w="5755"/>
        <w:gridCol w:w="3379"/>
      </w:tblGrid>
      <w:tr w:rsidR="00BC56D5" w:rsidRPr="00AC543E" w14:paraId="0F72C4EB" w14:textId="77777777" w:rsidTr="00AC3900">
        <w:tc>
          <w:tcPr>
            <w:tcW w:w="5755" w:type="dxa"/>
            <w:shd w:val="clear" w:color="auto" w:fill="D9D9D9" w:themeFill="background1" w:themeFillShade="D9"/>
          </w:tcPr>
          <w:p w14:paraId="773C6228" w14:textId="77777777" w:rsidR="00BC56D5" w:rsidRPr="00AC543E" w:rsidRDefault="00BC56D5" w:rsidP="00B26720">
            <w:pPr>
              <w:rPr>
                <w:rFonts w:ascii="Calibri" w:hAnsi="Calibri" w:cs="Calibri"/>
                <w:sz w:val="22"/>
                <w:szCs w:val="22"/>
              </w:rPr>
            </w:pPr>
            <w:r w:rsidRPr="00AC543E">
              <w:rPr>
                <w:rFonts w:ascii="Calibri" w:hAnsi="Calibri" w:cs="Calibri"/>
                <w:sz w:val="22"/>
                <w:szCs w:val="22"/>
              </w:rPr>
              <w:t>Name:</w:t>
            </w:r>
          </w:p>
        </w:tc>
        <w:tc>
          <w:tcPr>
            <w:tcW w:w="3379" w:type="dxa"/>
            <w:shd w:val="clear" w:color="auto" w:fill="D9D9D9" w:themeFill="background1" w:themeFillShade="D9"/>
          </w:tcPr>
          <w:p w14:paraId="628E7D88" w14:textId="77777777" w:rsidR="00BC56D5" w:rsidRPr="00AC543E" w:rsidRDefault="00BC56D5" w:rsidP="00B26720">
            <w:pPr>
              <w:rPr>
                <w:rFonts w:ascii="Calibri" w:hAnsi="Calibri" w:cs="Calibri"/>
                <w:sz w:val="22"/>
                <w:szCs w:val="22"/>
              </w:rPr>
            </w:pPr>
            <w:r w:rsidRPr="00AC543E">
              <w:rPr>
                <w:rFonts w:ascii="Calibri" w:hAnsi="Calibri" w:cs="Calibri"/>
                <w:sz w:val="22"/>
                <w:szCs w:val="22"/>
              </w:rPr>
              <w:t>Title:</w:t>
            </w:r>
          </w:p>
        </w:tc>
      </w:tr>
      <w:tr w:rsidR="00BC56D5" w:rsidRPr="00AC543E" w14:paraId="25A1413D" w14:textId="77777777" w:rsidTr="00AC3900">
        <w:trPr>
          <w:trHeight w:val="720"/>
        </w:trPr>
        <w:tc>
          <w:tcPr>
            <w:tcW w:w="5755" w:type="dxa"/>
          </w:tcPr>
          <w:p w14:paraId="40F91E2C" w14:textId="77777777" w:rsidR="00BC56D5" w:rsidRPr="00AC543E" w:rsidRDefault="00BC56D5" w:rsidP="00B26720">
            <w:pPr>
              <w:rPr>
                <w:rFonts w:ascii="Calibri" w:hAnsi="Calibri" w:cs="Calibri"/>
                <w:sz w:val="22"/>
                <w:szCs w:val="22"/>
              </w:rPr>
            </w:pPr>
          </w:p>
        </w:tc>
        <w:tc>
          <w:tcPr>
            <w:tcW w:w="3379" w:type="dxa"/>
          </w:tcPr>
          <w:p w14:paraId="30075DAB" w14:textId="77777777" w:rsidR="00BC56D5" w:rsidRPr="00AC543E" w:rsidRDefault="00BC56D5" w:rsidP="00B26720">
            <w:pPr>
              <w:rPr>
                <w:rFonts w:ascii="Calibri" w:hAnsi="Calibri" w:cs="Calibri"/>
                <w:sz w:val="22"/>
                <w:szCs w:val="22"/>
              </w:rPr>
            </w:pPr>
          </w:p>
        </w:tc>
      </w:tr>
      <w:tr w:rsidR="00BC56D5" w:rsidRPr="00AC543E" w14:paraId="4B183A89" w14:textId="77777777" w:rsidTr="00AC3900">
        <w:tc>
          <w:tcPr>
            <w:tcW w:w="9134" w:type="dxa"/>
            <w:gridSpan w:val="2"/>
            <w:shd w:val="clear" w:color="auto" w:fill="D9D9D9" w:themeFill="background1" w:themeFillShade="D9"/>
          </w:tcPr>
          <w:p w14:paraId="36508C04" w14:textId="77777777" w:rsidR="00BC56D5" w:rsidRPr="00AC543E" w:rsidRDefault="00BC56D5" w:rsidP="00B26720">
            <w:pPr>
              <w:rPr>
                <w:rFonts w:ascii="Calibri" w:hAnsi="Calibri" w:cs="Calibri"/>
                <w:sz w:val="22"/>
                <w:szCs w:val="22"/>
              </w:rPr>
            </w:pPr>
            <w:r w:rsidRPr="00AC543E">
              <w:rPr>
                <w:rFonts w:ascii="Calibri" w:hAnsi="Calibri" w:cs="Calibri"/>
                <w:sz w:val="22"/>
                <w:szCs w:val="22"/>
              </w:rPr>
              <w:t>Organization:</w:t>
            </w:r>
          </w:p>
        </w:tc>
      </w:tr>
      <w:tr w:rsidR="00BC56D5" w:rsidRPr="00AC543E" w14:paraId="0C399A0D" w14:textId="77777777" w:rsidTr="00AC3900">
        <w:trPr>
          <w:trHeight w:val="720"/>
        </w:trPr>
        <w:tc>
          <w:tcPr>
            <w:tcW w:w="9134" w:type="dxa"/>
            <w:gridSpan w:val="2"/>
          </w:tcPr>
          <w:p w14:paraId="7B8A85BD" w14:textId="77777777" w:rsidR="00BC56D5" w:rsidRPr="00AC543E" w:rsidRDefault="00BC56D5" w:rsidP="00B26720">
            <w:pPr>
              <w:rPr>
                <w:rFonts w:ascii="Calibri" w:hAnsi="Calibri" w:cs="Calibri"/>
                <w:sz w:val="22"/>
                <w:szCs w:val="22"/>
              </w:rPr>
            </w:pPr>
          </w:p>
        </w:tc>
      </w:tr>
      <w:tr w:rsidR="00BC56D5" w:rsidRPr="00AC543E" w14:paraId="566C0C5A" w14:textId="77777777" w:rsidTr="00AC3900">
        <w:tc>
          <w:tcPr>
            <w:tcW w:w="5755" w:type="dxa"/>
            <w:shd w:val="clear" w:color="auto" w:fill="D9D9D9" w:themeFill="background1" w:themeFillShade="D9"/>
          </w:tcPr>
          <w:p w14:paraId="18D797E7" w14:textId="77777777" w:rsidR="00BC56D5" w:rsidRPr="00AC543E" w:rsidRDefault="00BC56D5" w:rsidP="00B26720">
            <w:pPr>
              <w:rPr>
                <w:rFonts w:ascii="Calibri" w:hAnsi="Calibri" w:cs="Calibri"/>
                <w:sz w:val="22"/>
                <w:szCs w:val="22"/>
              </w:rPr>
            </w:pPr>
            <w:r w:rsidRPr="00AC543E">
              <w:rPr>
                <w:rFonts w:ascii="Calibri" w:hAnsi="Calibri" w:cs="Calibri"/>
                <w:sz w:val="22"/>
                <w:szCs w:val="22"/>
              </w:rPr>
              <w:t>Signature:</w:t>
            </w:r>
          </w:p>
        </w:tc>
        <w:tc>
          <w:tcPr>
            <w:tcW w:w="3379" w:type="dxa"/>
            <w:shd w:val="clear" w:color="auto" w:fill="D9D9D9" w:themeFill="background1" w:themeFillShade="D9"/>
          </w:tcPr>
          <w:p w14:paraId="21EB2EB8" w14:textId="77777777" w:rsidR="00BC56D5" w:rsidRPr="00AC543E" w:rsidRDefault="00BC56D5" w:rsidP="00B26720">
            <w:pPr>
              <w:rPr>
                <w:rFonts w:ascii="Calibri" w:hAnsi="Calibri" w:cs="Calibri"/>
                <w:sz w:val="22"/>
                <w:szCs w:val="22"/>
              </w:rPr>
            </w:pPr>
            <w:r w:rsidRPr="00AC543E">
              <w:rPr>
                <w:rFonts w:ascii="Calibri" w:hAnsi="Calibri" w:cs="Calibri"/>
                <w:sz w:val="22"/>
                <w:szCs w:val="22"/>
              </w:rPr>
              <w:t>Date:</w:t>
            </w:r>
          </w:p>
        </w:tc>
      </w:tr>
      <w:tr w:rsidR="00BC56D5" w:rsidRPr="00AC543E" w14:paraId="74CA4497" w14:textId="77777777" w:rsidTr="00AC3900">
        <w:trPr>
          <w:trHeight w:val="720"/>
        </w:trPr>
        <w:tc>
          <w:tcPr>
            <w:tcW w:w="5755" w:type="dxa"/>
          </w:tcPr>
          <w:p w14:paraId="0A22CBCA" w14:textId="77777777" w:rsidR="00BC56D5" w:rsidRPr="00AC543E" w:rsidRDefault="00BC56D5" w:rsidP="00B26720">
            <w:pPr>
              <w:rPr>
                <w:rFonts w:ascii="Calibri" w:hAnsi="Calibri" w:cs="Calibri"/>
                <w:sz w:val="22"/>
                <w:szCs w:val="22"/>
              </w:rPr>
            </w:pPr>
          </w:p>
        </w:tc>
        <w:tc>
          <w:tcPr>
            <w:tcW w:w="3379" w:type="dxa"/>
          </w:tcPr>
          <w:p w14:paraId="73F0B7DB" w14:textId="77777777" w:rsidR="00BC56D5" w:rsidRPr="00AC543E" w:rsidRDefault="00BC56D5" w:rsidP="00B26720">
            <w:pPr>
              <w:rPr>
                <w:rFonts w:ascii="Calibri" w:hAnsi="Calibri" w:cs="Calibri"/>
                <w:sz w:val="22"/>
                <w:szCs w:val="22"/>
              </w:rPr>
            </w:pPr>
          </w:p>
        </w:tc>
      </w:tr>
      <w:tr w:rsidR="00BC56D5" w14:paraId="07E3A0F7" w14:textId="77777777" w:rsidTr="00AC3900">
        <w:tc>
          <w:tcPr>
            <w:tcW w:w="5755" w:type="dxa"/>
            <w:shd w:val="clear" w:color="auto" w:fill="D9D9D9" w:themeFill="background1" w:themeFillShade="D9"/>
          </w:tcPr>
          <w:p w14:paraId="0EB654C3" w14:textId="77777777" w:rsidR="00BC56D5" w:rsidRPr="00AC543E" w:rsidRDefault="00BC56D5" w:rsidP="00B26720">
            <w:pPr>
              <w:rPr>
                <w:rFonts w:ascii="Calibri" w:hAnsi="Calibri" w:cs="Calibri"/>
                <w:sz w:val="22"/>
                <w:szCs w:val="22"/>
              </w:rPr>
            </w:pPr>
            <w:r w:rsidRPr="00AC543E">
              <w:rPr>
                <w:rFonts w:ascii="Calibri" w:hAnsi="Calibri" w:cs="Calibri"/>
                <w:sz w:val="22"/>
                <w:szCs w:val="22"/>
              </w:rPr>
              <w:t>Email:</w:t>
            </w:r>
          </w:p>
        </w:tc>
        <w:tc>
          <w:tcPr>
            <w:tcW w:w="3379" w:type="dxa"/>
            <w:shd w:val="clear" w:color="auto" w:fill="D9D9D9" w:themeFill="background1" w:themeFillShade="D9"/>
          </w:tcPr>
          <w:p w14:paraId="03DE72B8" w14:textId="77777777" w:rsidR="00BC56D5" w:rsidRDefault="00BC56D5" w:rsidP="00B26720">
            <w:pPr>
              <w:rPr>
                <w:rFonts w:ascii="Calibri" w:hAnsi="Calibri" w:cs="Calibri"/>
                <w:sz w:val="22"/>
                <w:szCs w:val="22"/>
              </w:rPr>
            </w:pPr>
            <w:r w:rsidRPr="00AC543E">
              <w:rPr>
                <w:rFonts w:ascii="Calibri" w:hAnsi="Calibri" w:cs="Calibri"/>
                <w:sz w:val="22"/>
                <w:szCs w:val="22"/>
              </w:rPr>
              <w:t>Phone:</w:t>
            </w:r>
          </w:p>
        </w:tc>
      </w:tr>
      <w:tr w:rsidR="00BC56D5" w14:paraId="66D983A2" w14:textId="77777777" w:rsidTr="00AC3900">
        <w:trPr>
          <w:trHeight w:val="720"/>
        </w:trPr>
        <w:tc>
          <w:tcPr>
            <w:tcW w:w="5755" w:type="dxa"/>
          </w:tcPr>
          <w:p w14:paraId="42A2C5F9" w14:textId="77777777" w:rsidR="00BC56D5" w:rsidRDefault="00BC56D5" w:rsidP="00B26720">
            <w:pPr>
              <w:rPr>
                <w:rFonts w:ascii="Calibri" w:hAnsi="Calibri" w:cs="Calibri"/>
                <w:sz w:val="22"/>
                <w:szCs w:val="22"/>
              </w:rPr>
            </w:pPr>
          </w:p>
        </w:tc>
        <w:tc>
          <w:tcPr>
            <w:tcW w:w="3379" w:type="dxa"/>
          </w:tcPr>
          <w:p w14:paraId="7991BBAB" w14:textId="77777777" w:rsidR="00BC56D5" w:rsidRDefault="00BC56D5" w:rsidP="00B26720">
            <w:pPr>
              <w:rPr>
                <w:rFonts w:ascii="Calibri" w:hAnsi="Calibri" w:cs="Calibri"/>
                <w:sz w:val="22"/>
                <w:szCs w:val="22"/>
              </w:rPr>
            </w:pPr>
          </w:p>
        </w:tc>
      </w:tr>
    </w:tbl>
    <w:p w14:paraId="419BC913" w14:textId="77777777" w:rsidR="00BC56D5" w:rsidRDefault="00BC56D5" w:rsidP="00BC56D5">
      <w:pPr>
        <w:tabs>
          <w:tab w:val="left" w:pos="360"/>
          <w:tab w:val="left" w:pos="720"/>
        </w:tabs>
        <w:ind w:right="-36"/>
        <w:jc w:val="both"/>
        <w:textAlignment w:val="baseline"/>
        <w:rPr>
          <w:rFonts w:asciiTheme="majorHAnsi" w:eastAsia="Calibri" w:hAnsiTheme="majorHAnsi" w:cstheme="majorHAnsi"/>
          <w:color w:val="000000"/>
          <w:sz w:val="22"/>
          <w:szCs w:val="22"/>
        </w:rPr>
      </w:pPr>
    </w:p>
    <w:p w14:paraId="066D2DE3" w14:textId="77777777" w:rsidR="00BA44B7" w:rsidRPr="00AB1398" w:rsidRDefault="00BA44B7" w:rsidP="00BC56D5">
      <w:pPr>
        <w:tabs>
          <w:tab w:val="left" w:pos="360"/>
          <w:tab w:val="left" w:pos="720"/>
        </w:tabs>
        <w:ind w:right="-36"/>
        <w:jc w:val="both"/>
        <w:textAlignment w:val="baseline"/>
        <w:rPr>
          <w:rFonts w:asciiTheme="majorHAnsi" w:eastAsia="Calibri" w:hAnsiTheme="majorHAnsi" w:cstheme="majorHAnsi"/>
          <w:color w:val="000000"/>
          <w:sz w:val="22"/>
          <w:szCs w:val="22"/>
        </w:rPr>
      </w:pPr>
    </w:p>
    <w:p w14:paraId="14829B7B" w14:textId="77777777" w:rsidR="00217FD4" w:rsidRDefault="00217FD4" w:rsidP="00217FD4">
      <w:pPr>
        <w:pStyle w:val="Default"/>
        <w:jc w:val="center"/>
        <w:rPr>
          <w:b/>
          <w:bCs/>
          <w:sz w:val="44"/>
          <w:szCs w:val="44"/>
        </w:rPr>
      </w:pPr>
    </w:p>
    <w:sectPr w:rsidR="00217FD4" w:rsidSect="003A0D47">
      <w:headerReference w:type="default" r:id="rId20"/>
      <w:footerReference w:type="default" r:id="rId21"/>
      <w:headerReference w:type="first" r:id="rId22"/>
      <w:footerReference w:type="first" r:id="rId23"/>
      <w:type w:val="continuous"/>
      <w:pgSz w:w="12240" w:h="15840"/>
      <w:pgMar w:top="2610" w:right="1440" w:bottom="1627" w:left="1656" w:header="432"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B7600" w14:textId="77777777" w:rsidR="00EA02FB" w:rsidRDefault="00EA02FB">
      <w:r>
        <w:separator/>
      </w:r>
    </w:p>
  </w:endnote>
  <w:endnote w:type="continuationSeparator" w:id="0">
    <w:p w14:paraId="52301A19" w14:textId="77777777" w:rsidR="00EA02FB" w:rsidRDefault="00EA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Std">
    <w:altName w:val="Courier New"/>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651A" w14:textId="10F61156" w:rsidR="00217FD4" w:rsidRDefault="00E46962">
    <w:pPr>
      <w:pStyle w:val="Footer"/>
    </w:pPr>
    <w:r>
      <w:rPr>
        <w:noProof/>
      </w:rPr>
      <w:drawing>
        <wp:anchor distT="0" distB="0" distL="114300" distR="114300" simplePos="0" relativeHeight="251658243" behindDoc="1" locked="0" layoutInCell="1" allowOverlap="1" wp14:anchorId="4B03C105" wp14:editId="57106AF0">
          <wp:simplePos x="0" y="0"/>
          <wp:positionH relativeFrom="page">
            <wp:posOffset>-15240</wp:posOffset>
          </wp:positionH>
          <wp:positionV relativeFrom="page">
            <wp:posOffset>9417050</wp:posOffset>
          </wp:positionV>
          <wp:extent cx="7758950" cy="633900"/>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58950" cy="6339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B501" w14:textId="79D98D3D" w:rsidR="00217FD4" w:rsidRDefault="00E46962" w:rsidP="00E46962">
    <w:pPr>
      <w:pStyle w:val="Footer"/>
    </w:pPr>
    <w:r>
      <w:rPr>
        <w:noProof/>
      </w:rPr>
      <w:drawing>
        <wp:anchor distT="0" distB="0" distL="114300" distR="114300" simplePos="0" relativeHeight="251658242" behindDoc="1" locked="0" layoutInCell="1" allowOverlap="1" wp14:anchorId="2A0C4B15" wp14:editId="4A95E747">
          <wp:simplePos x="0" y="0"/>
          <wp:positionH relativeFrom="page">
            <wp:posOffset>-2540</wp:posOffset>
          </wp:positionH>
          <wp:positionV relativeFrom="page">
            <wp:posOffset>9417050</wp:posOffset>
          </wp:positionV>
          <wp:extent cx="7758950" cy="633900"/>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58950" cy="633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85D7C" w14:textId="77777777" w:rsidR="00EA02FB" w:rsidRDefault="00EA02FB">
      <w:r>
        <w:separator/>
      </w:r>
    </w:p>
  </w:footnote>
  <w:footnote w:type="continuationSeparator" w:id="0">
    <w:p w14:paraId="4208B120" w14:textId="77777777" w:rsidR="00EA02FB" w:rsidRDefault="00EA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4135A67" w14:textId="7CAB7B41" w:rsidR="00217FD4" w:rsidRDefault="00217FD4">
        <w:pPr>
          <w:pStyle w:val="Header"/>
          <w:jc w:val="right"/>
        </w:pPr>
        <w:r w:rsidRPr="00387296">
          <w:rPr>
            <w:noProof/>
          </w:rPr>
          <w:drawing>
            <wp:anchor distT="0" distB="0" distL="114300" distR="114300" simplePos="0" relativeHeight="251658240" behindDoc="1" locked="0" layoutInCell="1" allowOverlap="1" wp14:anchorId="3CC871E8" wp14:editId="74E284D2">
              <wp:simplePos x="0" y="0"/>
              <wp:positionH relativeFrom="page">
                <wp:posOffset>-15240</wp:posOffset>
              </wp:positionH>
              <wp:positionV relativeFrom="page">
                <wp:posOffset>6350</wp:posOffset>
              </wp:positionV>
              <wp:extent cx="1298606" cy="9715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AS_logo.png"/>
                      <pic:cNvPicPr/>
                    </pic:nvPicPr>
                    <pic:blipFill>
                      <a:blip r:embed="rId1">
                        <a:extLst>
                          <a:ext uri="{28A0092B-C50C-407E-A947-70E740481C1C}">
                            <a14:useLocalDpi xmlns:a14="http://schemas.microsoft.com/office/drawing/2010/main" val="0"/>
                          </a:ext>
                        </a:extLst>
                      </a:blip>
                      <a:stretch>
                        <a:fillRect/>
                      </a:stretch>
                    </pic:blipFill>
                    <pic:spPr>
                      <a:xfrm>
                        <a:off x="0" y="0"/>
                        <a:ext cx="1298606" cy="971550"/>
                      </a:xfrm>
                      <a:prstGeom prst="rect">
                        <a:avLst/>
                      </a:prstGeom>
                    </pic:spPr>
                  </pic:pic>
                </a:graphicData>
              </a:graphic>
              <wp14:sizeRelH relativeFrom="margin">
                <wp14:pctWidth>0</wp14:pctWidth>
              </wp14:sizeRelH>
              <wp14:sizeRelV relativeFrom="margin">
                <wp14:pctHeight>0</wp14:pctHeight>
              </wp14:sizeRelV>
            </wp:anchor>
          </w:drawing>
        </w:r>
        <w:r>
          <w:rPr>
            <w:b/>
            <w:bCs/>
          </w:rPr>
          <w:fldChar w:fldCharType="begin"/>
        </w:r>
        <w:r>
          <w:rPr>
            <w:b/>
            <w:bCs/>
          </w:rPr>
          <w:instrText xml:space="preserve"> PAGE </w:instrText>
        </w:r>
        <w:r>
          <w:rPr>
            <w:b/>
            <w:bCs/>
          </w:rPr>
          <w:fldChar w:fldCharType="separate"/>
        </w:r>
        <w:r w:rsidR="00396441">
          <w:rPr>
            <w:b/>
            <w:bCs/>
            <w:noProof/>
          </w:rPr>
          <w:t>4</w:t>
        </w:r>
        <w:r>
          <w:rPr>
            <w:b/>
            <w:bCs/>
          </w:rPr>
          <w:fldChar w:fldCharType="end"/>
        </w:r>
        <w:r>
          <w:t xml:space="preserve"> Page of </w:t>
        </w:r>
        <w:r>
          <w:rPr>
            <w:b/>
            <w:bCs/>
          </w:rPr>
          <w:fldChar w:fldCharType="begin"/>
        </w:r>
        <w:r>
          <w:rPr>
            <w:b/>
            <w:bCs/>
          </w:rPr>
          <w:instrText xml:space="preserve"> NUMPAGES  </w:instrText>
        </w:r>
        <w:r>
          <w:rPr>
            <w:b/>
            <w:bCs/>
          </w:rPr>
          <w:fldChar w:fldCharType="separate"/>
        </w:r>
        <w:r w:rsidR="00396441">
          <w:rPr>
            <w:b/>
            <w:bCs/>
            <w:noProof/>
          </w:rPr>
          <w:t>20</w:t>
        </w:r>
        <w:r>
          <w:rPr>
            <w:b/>
            <w:bCs/>
          </w:rPr>
          <w:fldChar w:fldCharType="end"/>
        </w:r>
      </w:p>
    </w:sdtContent>
  </w:sdt>
  <w:p w14:paraId="1DB4AA84" w14:textId="5A56EEC8" w:rsidR="00217FD4" w:rsidRDefault="00217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5C69" w14:textId="77777777" w:rsidR="00217FD4" w:rsidRDefault="00217FD4">
    <w:pPr>
      <w:pStyle w:val="Header"/>
    </w:pPr>
    <w:r w:rsidRPr="00387296">
      <w:rPr>
        <w:noProof/>
      </w:rPr>
      <w:drawing>
        <wp:anchor distT="0" distB="0" distL="114300" distR="114300" simplePos="0" relativeHeight="251658241" behindDoc="1" locked="0" layoutInCell="1" allowOverlap="1" wp14:anchorId="6361E1E0" wp14:editId="3D2330FB">
          <wp:simplePos x="0" y="0"/>
          <wp:positionH relativeFrom="page">
            <wp:align>left</wp:align>
          </wp:positionH>
          <wp:positionV relativeFrom="page">
            <wp:posOffset>12700</wp:posOffset>
          </wp:positionV>
          <wp:extent cx="2468880" cy="1847088"/>
          <wp:effectExtent l="0" t="0" r="762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AS_logo.png"/>
                  <pic:cNvPicPr/>
                </pic:nvPicPr>
                <pic:blipFill>
                  <a:blip r:embed="rId1">
                    <a:extLst>
                      <a:ext uri="{28A0092B-C50C-407E-A947-70E740481C1C}">
                        <a14:useLocalDpi xmlns:a14="http://schemas.microsoft.com/office/drawing/2010/main" val="0"/>
                      </a:ext>
                    </a:extLst>
                  </a:blip>
                  <a:stretch>
                    <a:fillRect/>
                  </a:stretch>
                </pic:blipFill>
                <pic:spPr>
                  <a:xfrm>
                    <a:off x="0" y="0"/>
                    <a:ext cx="2468880" cy="18470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8A5"/>
    <w:multiLevelType w:val="multilevel"/>
    <w:tmpl w:val="BFA24B40"/>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85776"/>
    <w:multiLevelType w:val="hybridMultilevel"/>
    <w:tmpl w:val="81205158"/>
    <w:lvl w:ilvl="0" w:tplc="554A6F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F7F71"/>
    <w:multiLevelType w:val="hybridMultilevel"/>
    <w:tmpl w:val="AA9C9296"/>
    <w:lvl w:ilvl="0" w:tplc="D254762E">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76B0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524410"/>
    <w:multiLevelType w:val="hybridMultilevel"/>
    <w:tmpl w:val="5324FCD2"/>
    <w:lvl w:ilvl="0" w:tplc="95F688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8A0A8E"/>
    <w:multiLevelType w:val="hybridMultilevel"/>
    <w:tmpl w:val="1CFE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5489"/>
    <w:multiLevelType w:val="multilevel"/>
    <w:tmpl w:val="12940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CE70E1E"/>
    <w:multiLevelType w:val="multilevel"/>
    <w:tmpl w:val="DF0436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numFmt w:val="bullet"/>
      <w:lvlText w:val="-"/>
      <w:lvlJc w:val="left"/>
      <w:pPr>
        <w:ind w:left="2340" w:hanging="360"/>
      </w:pPr>
      <w:rPr>
        <w:rFonts w:ascii="Calibri" w:eastAsiaTheme="minorHAnsi" w:hAnsi="Calibri" w:cs="Calibri" w:hint="default"/>
      </w:r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6D14FF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17499E"/>
    <w:multiLevelType w:val="hybridMultilevel"/>
    <w:tmpl w:val="CC266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EB2602"/>
    <w:multiLevelType w:val="hybridMultilevel"/>
    <w:tmpl w:val="F6ACDB0E"/>
    <w:lvl w:ilvl="0" w:tplc="301E4532">
      <w:numFmt w:val="bullet"/>
      <w:lvlText w:val="-"/>
      <w:lvlJc w:val="left"/>
      <w:pPr>
        <w:ind w:left="720" w:hanging="360"/>
      </w:pPr>
      <w:rPr>
        <w:rFonts w:ascii="Gill Sans Std" w:eastAsiaTheme="minorHAnsi" w:hAnsi="Gill Sans St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23CC7"/>
    <w:multiLevelType w:val="multilevel"/>
    <w:tmpl w:val="61741D4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B47309"/>
    <w:multiLevelType w:val="hybridMultilevel"/>
    <w:tmpl w:val="EA461C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D90019"/>
    <w:multiLevelType w:val="hybridMultilevel"/>
    <w:tmpl w:val="F614E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565EF"/>
    <w:multiLevelType w:val="multilevel"/>
    <w:tmpl w:val="AEB046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1640FAB"/>
    <w:multiLevelType w:val="hybridMultilevel"/>
    <w:tmpl w:val="851CF190"/>
    <w:lvl w:ilvl="0" w:tplc="8A6E2A7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255E2"/>
    <w:multiLevelType w:val="multilevel"/>
    <w:tmpl w:val="3268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16C78"/>
    <w:multiLevelType w:val="multilevel"/>
    <w:tmpl w:val="12940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89D18D2"/>
    <w:multiLevelType w:val="multilevel"/>
    <w:tmpl w:val="4CE456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CE03F4"/>
    <w:multiLevelType w:val="hybridMultilevel"/>
    <w:tmpl w:val="141CFA82"/>
    <w:lvl w:ilvl="0" w:tplc="8A6E2A7C">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64FAF"/>
    <w:multiLevelType w:val="hybridMultilevel"/>
    <w:tmpl w:val="3698C008"/>
    <w:lvl w:ilvl="0" w:tplc="E50A658C">
      <w:start w:val="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794A86"/>
    <w:multiLevelType w:val="hybridMultilevel"/>
    <w:tmpl w:val="643A7136"/>
    <w:lvl w:ilvl="0" w:tplc="8A6E2A7C">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B26FD"/>
    <w:multiLevelType w:val="hybridMultilevel"/>
    <w:tmpl w:val="95A21558"/>
    <w:lvl w:ilvl="0" w:tplc="8A6E2A7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508D3"/>
    <w:multiLevelType w:val="multilevel"/>
    <w:tmpl w:val="5A3E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D2321C"/>
    <w:multiLevelType w:val="multilevel"/>
    <w:tmpl w:val="23AC06E0"/>
    <w:lvl w:ilvl="0">
      <w:start w:val="1"/>
      <w:numFmt w:val="decimal"/>
      <w:lvlText w:val="%1."/>
      <w:lvlJc w:val="left"/>
      <w:pPr>
        <w:ind w:left="720" w:hanging="360"/>
      </w:pPr>
      <w:rPr>
        <w:rFonts w:hint="default"/>
      </w:rPr>
    </w:lvl>
    <w:lvl w:ilvl="1">
      <w:start w:val="2"/>
      <w:numFmt w:val="bullet"/>
      <w:lvlText w:val=""/>
      <w:lvlJc w:val="left"/>
      <w:pPr>
        <w:ind w:left="1440" w:hanging="360"/>
      </w:pPr>
      <w:rPr>
        <w:rFonts w:ascii="Symbol" w:eastAsiaTheme="minorHAnsi" w:hAnsi="Symbol" w:cs="Times New Roman" w:hint="default"/>
      </w:rPr>
    </w:lvl>
    <w:lvl w:ilvl="2">
      <w:start w:val="1"/>
      <w:numFmt w:val="upperLetter"/>
      <w:lvlText w:val="%3)"/>
      <w:lvlJc w:val="left"/>
      <w:pPr>
        <w:ind w:left="2340" w:hanging="360"/>
      </w:pPr>
      <w:rPr>
        <w:rFonts w:hint="default"/>
        <w:color w:val="auto"/>
      </w:r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2AF38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2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94EAE"/>
    <w:multiLevelType w:val="hybridMultilevel"/>
    <w:tmpl w:val="593A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924E8"/>
    <w:multiLevelType w:val="hybridMultilevel"/>
    <w:tmpl w:val="13E6C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392126"/>
    <w:multiLevelType w:val="hybridMultilevel"/>
    <w:tmpl w:val="EBB6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B69CA"/>
    <w:multiLevelType w:val="hybridMultilevel"/>
    <w:tmpl w:val="8122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C5691"/>
    <w:multiLevelType w:val="hybridMultilevel"/>
    <w:tmpl w:val="7F8492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65259A"/>
    <w:multiLevelType w:val="multilevel"/>
    <w:tmpl w:val="923688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7810ACF"/>
    <w:multiLevelType w:val="multilevel"/>
    <w:tmpl w:val="12940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A980898"/>
    <w:multiLevelType w:val="multilevel"/>
    <w:tmpl w:val="12940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CE6709B"/>
    <w:multiLevelType w:val="hybridMultilevel"/>
    <w:tmpl w:val="8904D488"/>
    <w:lvl w:ilvl="0" w:tplc="20804D22">
      <w:start w:val="1"/>
      <w:numFmt w:val="decimal"/>
      <w:lvlText w:val="%1."/>
      <w:lvlJc w:val="left"/>
      <w:pPr>
        <w:ind w:left="761" w:hanging="221"/>
        <w:jc w:val="right"/>
      </w:pPr>
      <w:rPr>
        <w:rFonts w:ascii="Garamond" w:eastAsia="Garamond" w:hAnsi="Garamond" w:hint="default"/>
        <w:b/>
        <w:bCs/>
        <w:spacing w:val="1"/>
        <w:w w:val="97"/>
        <w:sz w:val="22"/>
        <w:szCs w:val="22"/>
      </w:rPr>
    </w:lvl>
    <w:lvl w:ilvl="1" w:tplc="6CE293BC">
      <w:start w:val="1"/>
      <w:numFmt w:val="bullet"/>
      <w:lvlText w:val="•"/>
      <w:lvlJc w:val="left"/>
      <w:pPr>
        <w:ind w:left="1088" w:hanging="221"/>
      </w:pPr>
      <w:rPr>
        <w:rFonts w:hint="default"/>
      </w:rPr>
    </w:lvl>
    <w:lvl w:ilvl="2" w:tplc="0106BB18">
      <w:start w:val="1"/>
      <w:numFmt w:val="bullet"/>
      <w:lvlText w:val="•"/>
      <w:lvlJc w:val="left"/>
      <w:pPr>
        <w:ind w:left="2056" w:hanging="221"/>
      </w:pPr>
      <w:rPr>
        <w:rFonts w:hint="default"/>
      </w:rPr>
    </w:lvl>
    <w:lvl w:ilvl="3" w:tplc="3DFC57FA">
      <w:start w:val="1"/>
      <w:numFmt w:val="bullet"/>
      <w:lvlText w:val="•"/>
      <w:lvlJc w:val="left"/>
      <w:pPr>
        <w:ind w:left="3024" w:hanging="221"/>
      </w:pPr>
      <w:rPr>
        <w:rFonts w:hint="default"/>
      </w:rPr>
    </w:lvl>
    <w:lvl w:ilvl="4" w:tplc="8B6AD6EE">
      <w:start w:val="1"/>
      <w:numFmt w:val="bullet"/>
      <w:lvlText w:val="•"/>
      <w:lvlJc w:val="left"/>
      <w:pPr>
        <w:ind w:left="3992" w:hanging="221"/>
      </w:pPr>
      <w:rPr>
        <w:rFonts w:hint="default"/>
      </w:rPr>
    </w:lvl>
    <w:lvl w:ilvl="5" w:tplc="29CA803A">
      <w:start w:val="1"/>
      <w:numFmt w:val="bullet"/>
      <w:lvlText w:val="•"/>
      <w:lvlJc w:val="left"/>
      <w:pPr>
        <w:ind w:left="4960" w:hanging="221"/>
      </w:pPr>
      <w:rPr>
        <w:rFonts w:hint="default"/>
      </w:rPr>
    </w:lvl>
    <w:lvl w:ilvl="6" w:tplc="C2305C02">
      <w:start w:val="1"/>
      <w:numFmt w:val="bullet"/>
      <w:lvlText w:val="•"/>
      <w:lvlJc w:val="left"/>
      <w:pPr>
        <w:ind w:left="5928" w:hanging="221"/>
      </w:pPr>
      <w:rPr>
        <w:rFonts w:hint="default"/>
      </w:rPr>
    </w:lvl>
    <w:lvl w:ilvl="7" w:tplc="0C8CC5DA">
      <w:start w:val="1"/>
      <w:numFmt w:val="bullet"/>
      <w:lvlText w:val="•"/>
      <w:lvlJc w:val="left"/>
      <w:pPr>
        <w:ind w:left="6896" w:hanging="221"/>
      </w:pPr>
      <w:rPr>
        <w:rFonts w:hint="default"/>
      </w:rPr>
    </w:lvl>
    <w:lvl w:ilvl="8" w:tplc="FA38C162">
      <w:start w:val="1"/>
      <w:numFmt w:val="bullet"/>
      <w:lvlText w:val="•"/>
      <w:lvlJc w:val="left"/>
      <w:pPr>
        <w:ind w:left="7864" w:hanging="221"/>
      </w:pPr>
      <w:rPr>
        <w:rFonts w:hint="default"/>
      </w:rPr>
    </w:lvl>
  </w:abstractNum>
  <w:abstractNum w:abstractNumId="35" w15:restartNumberingAfterBreak="0">
    <w:nsid w:val="6D7A35A9"/>
    <w:multiLevelType w:val="hybridMultilevel"/>
    <w:tmpl w:val="95A21558"/>
    <w:lvl w:ilvl="0" w:tplc="8A6E2A7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11E26"/>
    <w:multiLevelType w:val="multilevel"/>
    <w:tmpl w:val="12940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B12400C"/>
    <w:multiLevelType w:val="multilevel"/>
    <w:tmpl w:val="8CB0BF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744108191">
    <w:abstractNumId w:val="1"/>
  </w:num>
  <w:num w:numId="2" w16cid:durableId="349067834">
    <w:abstractNumId w:val="17"/>
  </w:num>
  <w:num w:numId="3" w16cid:durableId="580263883">
    <w:abstractNumId w:val="25"/>
  </w:num>
  <w:num w:numId="4" w16cid:durableId="767236983">
    <w:abstractNumId w:val="36"/>
  </w:num>
  <w:num w:numId="5" w16cid:durableId="698941611">
    <w:abstractNumId w:val="3"/>
  </w:num>
  <w:num w:numId="6" w16cid:durableId="157382068">
    <w:abstractNumId w:val="8"/>
  </w:num>
  <w:num w:numId="7" w16cid:durableId="992756407">
    <w:abstractNumId w:val="20"/>
  </w:num>
  <w:num w:numId="8" w16cid:durableId="310253228">
    <w:abstractNumId w:val="18"/>
  </w:num>
  <w:num w:numId="9" w16cid:durableId="704788374">
    <w:abstractNumId w:val="4"/>
  </w:num>
  <w:num w:numId="10" w16cid:durableId="1835534595">
    <w:abstractNumId w:val="32"/>
  </w:num>
  <w:num w:numId="11" w16cid:durableId="539325774">
    <w:abstractNumId w:val="11"/>
  </w:num>
  <w:num w:numId="12" w16cid:durableId="1751150222">
    <w:abstractNumId w:val="24"/>
  </w:num>
  <w:num w:numId="13" w16cid:durableId="522868516">
    <w:abstractNumId w:val="7"/>
  </w:num>
  <w:num w:numId="14" w16cid:durableId="1711295823">
    <w:abstractNumId w:val="33"/>
  </w:num>
  <w:num w:numId="15" w16cid:durableId="411782985">
    <w:abstractNumId w:val="2"/>
  </w:num>
  <w:num w:numId="16" w16cid:durableId="1680958761">
    <w:abstractNumId w:val="29"/>
  </w:num>
  <w:num w:numId="17" w16cid:durableId="1925800267">
    <w:abstractNumId w:val="27"/>
  </w:num>
  <w:num w:numId="18" w16cid:durableId="1483279049">
    <w:abstractNumId w:val="10"/>
  </w:num>
  <w:num w:numId="19" w16cid:durableId="1664044089">
    <w:abstractNumId w:val="13"/>
  </w:num>
  <w:num w:numId="20" w16cid:durableId="212548536">
    <w:abstractNumId w:val="30"/>
  </w:num>
  <w:num w:numId="21" w16cid:durableId="11955499">
    <w:abstractNumId w:val="35"/>
  </w:num>
  <w:num w:numId="22" w16cid:durableId="534196937">
    <w:abstractNumId w:val="19"/>
  </w:num>
  <w:num w:numId="23" w16cid:durableId="1430926250">
    <w:abstractNumId w:val="21"/>
  </w:num>
  <w:num w:numId="24" w16cid:durableId="1960182255">
    <w:abstractNumId w:val="22"/>
  </w:num>
  <w:num w:numId="25" w16cid:durableId="1380935289">
    <w:abstractNumId w:val="15"/>
  </w:num>
  <w:num w:numId="26" w16cid:durableId="434515896">
    <w:abstractNumId w:val="6"/>
  </w:num>
  <w:num w:numId="27" w16cid:durableId="1711800729">
    <w:abstractNumId w:val="5"/>
  </w:num>
  <w:num w:numId="28" w16cid:durableId="1909681272">
    <w:abstractNumId w:val="9"/>
  </w:num>
  <w:num w:numId="29" w16cid:durableId="744882198">
    <w:abstractNumId w:val="28"/>
  </w:num>
  <w:num w:numId="30" w16cid:durableId="195508296">
    <w:abstractNumId w:val="34"/>
  </w:num>
  <w:num w:numId="31" w16cid:durableId="1281836994">
    <w:abstractNumId w:val="0"/>
  </w:num>
  <w:num w:numId="32" w16cid:durableId="1951860944">
    <w:abstractNumId w:val="12"/>
  </w:num>
  <w:num w:numId="33" w16cid:durableId="283856207">
    <w:abstractNumId w:val="26"/>
  </w:num>
  <w:num w:numId="34" w16cid:durableId="1392387748">
    <w:abstractNumId w:val="37"/>
  </w:num>
  <w:num w:numId="35" w16cid:durableId="1267621196">
    <w:abstractNumId w:val="14"/>
  </w:num>
  <w:num w:numId="36" w16cid:durableId="1209413091">
    <w:abstractNumId w:val="16"/>
  </w:num>
  <w:num w:numId="37" w16cid:durableId="1195073670">
    <w:abstractNumId w:val="31"/>
  </w:num>
  <w:num w:numId="38" w16cid:durableId="161979715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M7M0NDE1NDe0NDZS0lEKTi0uzszPAykwrAUAtbL17SwAAAA="/>
  </w:docVars>
  <w:rsids>
    <w:rsidRoot w:val="00F13B0B"/>
    <w:rsid w:val="00003746"/>
    <w:rsid w:val="0001127D"/>
    <w:rsid w:val="00012DA9"/>
    <w:rsid w:val="00021354"/>
    <w:rsid w:val="00025153"/>
    <w:rsid w:val="000268B7"/>
    <w:rsid w:val="000271B1"/>
    <w:rsid w:val="00034416"/>
    <w:rsid w:val="000463B1"/>
    <w:rsid w:val="00065231"/>
    <w:rsid w:val="000659FD"/>
    <w:rsid w:val="00066206"/>
    <w:rsid w:val="000723AE"/>
    <w:rsid w:val="00082E7B"/>
    <w:rsid w:val="0009336C"/>
    <w:rsid w:val="00096CD9"/>
    <w:rsid w:val="00096E06"/>
    <w:rsid w:val="000A5AC2"/>
    <w:rsid w:val="000B535B"/>
    <w:rsid w:val="000B5FA0"/>
    <w:rsid w:val="000C213E"/>
    <w:rsid w:val="000C260B"/>
    <w:rsid w:val="000D443E"/>
    <w:rsid w:val="000D6684"/>
    <w:rsid w:val="000F162E"/>
    <w:rsid w:val="00102505"/>
    <w:rsid w:val="00104941"/>
    <w:rsid w:val="001109D2"/>
    <w:rsid w:val="00113B27"/>
    <w:rsid w:val="001165BB"/>
    <w:rsid w:val="0011739B"/>
    <w:rsid w:val="001213EF"/>
    <w:rsid w:val="0012169E"/>
    <w:rsid w:val="00121A78"/>
    <w:rsid w:val="00122E9A"/>
    <w:rsid w:val="00123703"/>
    <w:rsid w:val="00125004"/>
    <w:rsid w:val="00130E94"/>
    <w:rsid w:val="00134D70"/>
    <w:rsid w:val="00136BE6"/>
    <w:rsid w:val="00152584"/>
    <w:rsid w:val="00167CBD"/>
    <w:rsid w:val="001703BC"/>
    <w:rsid w:val="001747A1"/>
    <w:rsid w:val="00181C8F"/>
    <w:rsid w:val="00182520"/>
    <w:rsid w:val="00182E27"/>
    <w:rsid w:val="00182EA1"/>
    <w:rsid w:val="001842D0"/>
    <w:rsid w:val="001936C8"/>
    <w:rsid w:val="001A0B73"/>
    <w:rsid w:val="001A5181"/>
    <w:rsid w:val="001B043F"/>
    <w:rsid w:val="001B5C20"/>
    <w:rsid w:val="001C5ED9"/>
    <w:rsid w:val="001D0282"/>
    <w:rsid w:val="001D18B5"/>
    <w:rsid w:val="001E0E4C"/>
    <w:rsid w:val="001E27E7"/>
    <w:rsid w:val="001E32E1"/>
    <w:rsid w:val="001E398D"/>
    <w:rsid w:val="001F0C87"/>
    <w:rsid w:val="001F2861"/>
    <w:rsid w:val="001F5071"/>
    <w:rsid w:val="00201653"/>
    <w:rsid w:val="00203EF7"/>
    <w:rsid w:val="002077A6"/>
    <w:rsid w:val="00210060"/>
    <w:rsid w:val="002156C7"/>
    <w:rsid w:val="00217D93"/>
    <w:rsid w:val="00217FD4"/>
    <w:rsid w:val="00222AB3"/>
    <w:rsid w:val="00223BD5"/>
    <w:rsid w:val="002328BD"/>
    <w:rsid w:val="00242377"/>
    <w:rsid w:val="002476DE"/>
    <w:rsid w:val="0025161C"/>
    <w:rsid w:val="00252CF5"/>
    <w:rsid w:val="00267035"/>
    <w:rsid w:val="0027105C"/>
    <w:rsid w:val="00274505"/>
    <w:rsid w:val="00282BB4"/>
    <w:rsid w:val="00282FC7"/>
    <w:rsid w:val="00285761"/>
    <w:rsid w:val="00290477"/>
    <w:rsid w:val="002922BD"/>
    <w:rsid w:val="002A4BB0"/>
    <w:rsid w:val="002A7D5B"/>
    <w:rsid w:val="002B1D9D"/>
    <w:rsid w:val="002B2659"/>
    <w:rsid w:val="002B2799"/>
    <w:rsid w:val="002B27CC"/>
    <w:rsid w:val="002B6DBF"/>
    <w:rsid w:val="002C0188"/>
    <w:rsid w:val="002C4C0C"/>
    <w:rsid w:val="002D2A19"/>
    <w:rsid w:val="002D3A92"/>
    <w:rsid w:val="002E6CF2"/>
    <w:rsid w:val="002F2440"/>
    <w:rsid w:val="002F3B81"/>
    <w:rsid w:val="0030458F"/>
    <w:rsid w:val="00305FAF"/>
    <w:rsid w:val="003063C9"/>
    <w:rsid w:val="00316AB8"/>
    <w:rsid w:val="00320072"/>
    <w:rsid w:val="00325E9F"/>
    <w:rsid w:val="003303B7"/>
    <w:rsid w:val="00330A72"/>
    <w:rsid w:val="003340D3"/>
    <w:rsid w:val="00336AD0"/>
    <w:rsid w:val="00337E9D"/>
    <w:rsid w:val="00344F71"/>
    <w:rsid w:val="0035128A"/>
    <w:rsid w:val="00352E4E"/>
    <w:rsid w:val="00354B51"/>
    <w:rsid w:val="003575CC"/>
    <w:rsid w:val="00357CF6"/>
    <w:rsid w:val="00365FC2"/>
    <w:rsid w:val="003702E8"/>
    <w:rsid w:val="00373EB0"/>
    <w:rsid w:val="00373EE9"/>
    <w:rsid w:val="00374C4C"/>
    <w:rsid w:val="00381EE5"/>
    <w:rsid w:val="00383BEB"/>
    <w:rsid w:val="00387296"/>
    <w:rsid w:val="00396441"/>
    <w:rsid w:val="003A08CD"/>
    <w:rsid w:val="003A0D47"/>
    <w:rsid w:val="003B099E"/>
    <w:rsid w:val="003C0485"/>
    <w:rsid w:val="003C4127"/>
    <w:rsid w:val="003C572B"/>
    <w:rsid w:val="003D06EB"/>
    <w:rsid w:val="003D0E9C"/>
    <w:rsid w:val="003D14DB"/>
    <w:rsid w:val="003F101C"/>
    <w:rsid w:val="003F27BB"/>
    <w:rsid w:val="003F3E47"/>
    <w:rsid w:val="003F48F0"/>
    <w:rsid w:val="00402AB7"/>
    <w:rsid w:val="00403953"/>
    <w:rsid w:val="004055D8"/>
    <w:rsid w:val="00416881"/>
    <w:rsid w:val="00427B4E"/>
    <w:rsid w:val="004409F4"/>
    <w:rsid w:val="00440E58"/>
    <w:rsid w:val="004470EE"/>
    <w:rsid w:val="0045033B"/>
    <w:rsid w:val="00454854"/>
    <w:rsid w:val="00456CC8"/>
    <w:rsid w:val="00457B0C"/>
    <w:rsid w:val="00462279"/>
    <w:rsid w:val="0046663F"/>
    <w:rsid w:val="004714B8"/>
    <w:rsid w:val="00471D2A"/>
    <w:rsid w:val="00471FC9"/>
    <w:rsid w:val="004840D0"/>
    <w:rsid w:val="004916A6"/>
    <w:rsid w:val="00495ACD"/>
    <w:rsid w:val="004A1511"/>
    <w:rsid w:val="004A36C5"/>
    <w:rsid w:val="004B6DA1"/>
    <w:rsid w:val="004C11B0"/>
    <w:rsid w:val="004C301E"/>
    <w:rsid w:val="004D08A7"/>
    <w:rsid w:val="004D20DC"/>
    <w:rsid w:val="004E4E0B"/>
    <w:rsid w:val="004E5B6D"/>
    <w:rsid w:val="004E69F0"/>
    <w:rsid w:val="004F0852"/>
    <w:rsid w:val="004F5968"/>
    <w:rsid w:val="00505907"/>
    <w:rsid w:val="00511DB2"/>
    <w:rsid w:val="00512188"/>
    <w:rsid w:val="00512525"/>
    <w:rsid w:val="005142AD"/>
    <w:rsid w:val="00525188"/>
    <w:rsid w:val="00527767"/>
    <w:rsid w:val="00527D03"/>
    <w:rsid w:val="00540180"/>
    <w:rsid w:val="0054245C"/>
    <w:rsid w:val="0054377B"/>
    <w:rsid w:val="005464D0"/>
    <w:rsid w:val="00555A41"/>
    <w:rsid w:val="00556C59"/>
    <w:rsid w:val="00562FC7"/>
    <w:rsid w:val="005718FE"/>
    <w:rsid w:val="00572791"/>
    <w:rsid w:val="0058405C"/>
    <w:rsid w:val="00596E65"/>
    <w:rsid w:val="005974E3"/>
    <w:rsid w:val="00597F21"/>
    <w:rsid w:val="005A7537"/>
    <w:rsid w:val="005A7563"/>
    <w:rsid w:val="005B23BB"/>
    <w:rsid w:val="005B53CF"/>
    <w:rsid w:val="005B53D9"/>
    <w:rsid w:val="005B6BBE"/>
    <w:rsid w:val="005C013C"/>
    <w:rsid w:val="005C297C"/>
    <w:rsid w:val="005C401E"/>
    <w:rsid w:val="005D0538"/>
    <w:rsid w:val="005D3C80"/>
    <w:rsid w:val="005D42F6"/>
    <w:rsid w:val="005D7B34"/>
    <w:rsid w:val="005E1006"/>
    <w:rsid w:val="005E266B"/>
    <w:rsid w:val="005F3626"/>
    <w:rsid w:val="005F38B5"/>
    <w:rsid w:val="005F3AE6"/>
    <w:rsid w:val="00602677"/>
    <w:rsid w:val="0060323E"/>
    <w:rsid w:val="00603F8F"/>
    <w:rsid w:val="00612C9C"/>
    <w:rsid w:val="00614BA0"/>
    <w:rsid w:val="00614DC9"/>
    <w:rsid w:val="00623061"/>
    <w:rsid w:val="00624015"/>
    <w:rsid w:val="00626FC6"/>
    <w:rsid w:val="00627A2A"/>
    <w:rsid w:val="006329E6"/>
    <w:rsid w:val="0063323E"/>
    <w:rsid w:val="006339F5"/>
    <w:rsid w:val="00635C32"/>
    <w:rsid w:val="00643988"/>
    <w:rsid w:val="006543A5"/>
    <w:rsid w:val="00654668"/>
    <w:rsid w:val="00657B11"/>
    <w:rsid w:val="00662192"/>
    <w:rsid w:val="0067251B"/>
    <w:rsid w:val="00672C0C"/>
    <w:rsid w:val="00677C78"/>
    <w:rsid w:val="00692C35"/>
    <w:rsid w:val="00694278"/>
    <w:rsid w:val="006A0DDE"/>
    <w:rsid w:val="006A352B"/>
    <w:rsid w:val="006A61F3"/>
    <w:rsid w:val="006A7581"/>
    <w:rsid w:val="006B1618"/>
    <w:rsid w:val="006B57CD"/>
    <w:rsid w:val="006C7719"/>
    <w:rsid w:val="006D2084"/>
    <w:rsid w:val="006D5879"/>
    <w:rsid w:val="006E0492"/>
    <w:rsid w:val="006E3153"/>
    <w:rsid w:val="006E7A87"/>
    <w:rsid w:val="006E7B0D"/>
    <w:rsid w:val="006F1FEC"/>
    <w:rsid w:val="00700D09"/>
    <w:rsid w:val="00703367"/>
    <w:rsid w:val="0070340B"/>
    <w:rsid w:val="00704441"/>
    <w:rsid w:val="00707B05"/>
    <w:rsid w:val="0071087E"/>
    <w:rsid w:val="00714D8C"/>
    <w:rsid w:val="00720AF4"/>
    <w:rsid w:val="00723828"/>
    <w:rsid w:val="00726DEF"/>
    <w:rsid w:val="00733F81"/>
    <w:rsid w:val="00735514"/>
    <w:rsid w:val="00741157"/>
    <w:rsid w:val="00751484"/>
    <w:rsid w:val="0075496B"/>
    <w:rsid w:val="007553C2"/>
    <w:rsid w:val="00757442"/>
    <w:rsid w:val="007622AF"/>
    <w:rsid w:val="00764167"/>
    <w:rsid w:val="007715D2"/>
    <w:rsid w:val="0077502C"/>
    <w:rsid w:val="00776E36"/>
    <w:rsid w:val="00780E0B"/>
    <w:rsid w:val="0078344F"/>
    <w:rsid w:val="007955AB"/>
    <w:rsid w:val="007A0013"/>
    <w:rsid w:val="007A4FEA"/>
    <w:rsid w:val="007B0B4B"/>
    <w:rsid w:val="007B17B6"/>
    <w:rsid w:val="007B244A"/>
    <w:rsid w:val="007B2B6F"/>
    <w:rsid w:val="007B41EF"/>
    <w:rsid w:val="007D4CDC"/>
    <w:rsid w:val="007D7B57"/>
    <w:rsid w:val="007E0F18"/>
    <w:rsid w:val="007E5AD8"/>
    <w:rsid w:val="007E7110"/>
    <w:rsid w:val="007F0C8C"/>
    <w:rsid w:val="007F2033"/>
    <w:rsid w:val="007F3A79"/>
    <w:rsid w:val="007F3E6D"/>
    <w:rsid w:val="007F6E29"/>
    <w:rsid w:val="0081260E"/>
    <w:rsid w:val="008126FB"/>
    <w:rsid w:val="0081388A"/>
    <w:rsid w:val="0081527E"/>
    <w:rsid w:val="00815D91"/>
    <w:rsid w:val="008177F7"/>
    <w:rsid w:val="00820327"/>
    <w:rsid w:val="008260E5"/>
    <w:rsid w:val="00830072"/>
    <w:rsid w:val="0083089C"/>
    <w:rsid w:val="00833230"/>
    <w:rsid w:val="00836ECA"/>
    <w:rsid w:val="008432EB"/>
    <w:rsid w:val="00855B84"/>
    <w:rsid w:val="008611EB"/>
    <w:rsid w:val="00861923"/>
    <w:rsid w:val="0086631A"/>
    <w:rsid w:val="0087165E"/>
    <w:rsid w:val="0087693A"/>
    <w:rsid w:val="00881506"/>
    <w:rsid w:val="00884C37"/>
    <w:rsid w:val="00887E16"/>
    <w:rsid w:val="00892D31"/>
    <w:rsid w:val="00897D0F"/>
    <w:rsid w:val="008A3907"/>
    <w:rsid w:val="008B0BC1"/>
    <w:rsid w:val="008B68DC"/>
    <w:rsid w:val="008C4943"/>
    <w:rsid w:val="008D4669"/>
    <w:rsid w:val="008E149E"/>
    <w:rsid w:val="008E6DB7"/>
    <w:rsid w:val="008F0147"/>
    <w:rsid w:val="008F0C3F"/>
    <w:rsid w:val="008F20DC"/>
    <w:rsid w:val="008F38B8"/>
    <w:rsid w:val="008F4C5A"/>
    <w:rsid w:val="008F6AAC"/>
    <w:rsid w:val="00911D18"/>
    <w:rsid w:val="009165F8"/>
    <w:rsid w:val="0092614D"/>
    <w:rsid w:val="0093095C"/>
    <w:rsid w:val="009312CB"/>
    <w:rsid w:val="00931407"/>
    <w:rsid w:val="00936506"/>
    <w:rsid w:val="009376D9"/>
    <w:rsid w:val="009423CC"/>
    <w:rsid w:val="00944D66"/>
    <w:rsid w:val="009460BA"/>
    <w:rsid w:val="0095312E"/>
    <w:rsid w:val="009539FB"/>
    <w:rsid w:val="00955311"/>
    <w:rsid w:val="009612D5"/>
    <w:rsid w:val="00966C99"/>
    <w:rsid w:val="00972CE7"/>
    <w:rsid w:val="00980697"/>
    <w:rsid w:val="00984553"/>
    <w:rsid w:val="0098708A"/>
    <w:rsid w:val="009932D2"/>
    <w:rsid w:val="0099394E"/>
    <w:rsid w:val="0099680E"/>
    <w:rsid w:val="00997E2B"/>
    <w:rsid w:val="009A2F09"/>
    <w:rsid w:val="009A63EA"/>
    <w:rsid w:val="009C16D2"/>
    <w:rsid w:val="009C3466"/>
    <w:rsid w:val="009F2404"/>
    <w:rsid w:val="009F69DC"/>
    <w:rsid w:val="00A0104F"/>
    <w:rsid w:val="00A07AF1"/>
    <w:rsid w:val="00A07F10"/>
    <w:rsid w:val="00A112F3"/>
    <w:rsid w:val="00A14E3B"/>
    <w:rsid w:val="00A15B5D"/>
    <w:rsid w:val="00A15C25"/>
    <w:rsid w:val="00A2508D"/>
    <w:rsid w:val="00A25EBD"/>
    <w:rsid w:val="00A30E91"/>
    <w:rsid w:val="00A34EF1"/>
    <w:rsid w:val="00A37CE0"/>
    <w:rsid w:val="00A46A22"/>
    <w:rsid w:val="00A475AD"/>
    <w:rsid w:val="00A50FAF"/>
    <w:rsid w:val="00A511D5"/>
    <w:rsid w:val="00A516C9"/>
    <w:rsid w:val="00A537A6"/>
    <w:rsid w:val="00A62239"/>
    <w:rsid w:val="00A622E5"/>
    <w:rsid w:val="00A76364"/>
    <w:rsid w:val="00A812B4"/>
    <w:rsid w:val="00A95EA4"/>
    <w:rsid w:val="00AA02DD"/>
    <w:rsid w:val="00AA799B"/>
    <w:rsid w:val="00AB139B"/>
    <w:rsid w:val="00AB56C6"/>
    <w:rsid w:val="00AB7F29"/>
    <w:rsid w:val="00AC01D7"/>
    <w:rsid w:val="00AC0A9B"/>
    <w:rsid w:val="00AC164C"/>
    <w:rsid w:val="00AC3900"/>
    <w:rsid w:val="00AC4862"/>
    <w:rsid w:val="00AD0F9D"/>
    <w:rsid w:val="00AD1E3D"/>
    <w:rsid w:val="00AD38E1"/>
    <w:rsid w:val="00AD52E2"/>
    <w:rsid w:val="00AE3D60"/>
    <w:rsid w:val="00AE7E79"/>
    <w:rsid w:val="00AF04D1"/>
    <w:rsid w:val="00AF212C"/>
    <w:rsid w:val="00AF4867"/>
    <w:rsid w:val="00AF5046"/>
    <w:rsid w:val="00AF589A"/>
    <w:rsid w:val="00AF77FC"/>
    <w:rsid w:val="00B032DA"/>
    <w:rsid w:val="00B06F24"/>
    <w:rsid w:val="00B10497"/>
    <w:rsid w:val="00B12045"/>
    <w:rsid w:val="00B13841"/>
    <w:rsid w:val="00B232C8"/>
    <w:rsid w:val="00B26720"/>
    <w:rsid w:val="00B320E9"/>
    <w:rsid w:val="00B35AED"/>
    <w:rsid w:val="00B4682B"/>
    <w:rsid w:val="00B46FBA"/>
    <w:rsid w:val="00B51C52"/>
    <w:rsid w:val="00B52ED0"/>
    <w:rsid w:val="00B60C4C"/>
    <w:rsid w:val="00B61A97"/>
    <w:rsid w:val="00B61B15"/>
    <w:rsid w:val="00B714E7"/>
    <w:rsid w:val="00B74134"/>
    <w:rsid w:val="00B91E78"/>
    <w:rsid w:val="00B944CF"/>
    <w:rsid w:val="00BA3E9E"/>
    <w:rsid w:val="00BA44B7"/>
    <w:rsid w:val="00BA5FC4"/>
    <w:rsid w:val="00BB25EA"/>
    <w:rsid w:val="00BB25F1"/>
    <w:rsid w:val="00BB5BEE"/>
    <w:rsid w:val="00BC1D18"/>
    <w:rsid w:val="00BC51DE"/>
    <w:rsid w:val="00BC56D5"/>
    <w:rsid w:val="00BC6AE7"/>
    <w:rsid w:val="00BC7596"/>
    <w:rsid w:val="00BD4C58"/>
    <w:rsid w:val="00BD686E"/>
    <w:rsid w:val="00BE551E"/>
    <w:rsid w:val="00BF5752"/>
    <w:rsid w:val="00C0252C"/>
    <w:rsid w:val="00C05FD5"/>
    <w:rsid w:val="00C06150"/>
    <w:rsid w:val="00C069E3"/>
    <w:rsid w:val="00C132B6"/>
    <w:rsid w:val="00C142FC"/>
    <w:rsid w:val="00C158CE"/>
    <w:rsid w:val="00C16861"/>
    <w:rsid w:val="00C20742"/>
    <w:rsid w:val="00C217F5"/>
    <w:rsid w:val="00C22A82"/>
    <w:rsid w:val="00C326B4"/>
    <w:rsid w:val="00C34E85"/>
    <w:rsid w:val="00C42061"/>
    <w:rsid w:val="00C45139"/>
    <w:rsid w:val="00C45B6B"/>
    <w:rsid w:val="00C47CE9"/>
    <w:rsid w:val="00C57B48"/>
    <w:rsid w:val="00C61E7D"/>
    <w:rsid w:val="00C635DA"/>
    <w:rsid w:val="00C6653D"/>
    <w:rsid w:val="00C745B1"/>
    <w:rsid w:val="00C902BF"/>
    <w:rsid w:val="00CA1B9F"/>
    <w:rsid w:val="00CA72C8"/>
    <w:rsid w:val="00CA7689"/>
    <w:rsid w:val="00CD1D26"/>
    <w:rsid w:val="00CD4039"/>
    <w:rsid w:val="00CD695E"/>
    <w:rsid w:val="00CE6D3B"/>
    <w:rsid w:val="00CE7A7E"/>
    <w:rsid w:val="00CF29B1"/>
    <w:rsid w:val="00CF7F38"/>
    <w:rsid w:val="00D038A1"/>
    <w:rsid w:val="00D06812"/>
    <w:rsid w:val="00D07E46"/>
    <w:rsid w:val="00D14092"/>
    <w:rsid w:val="00D15CEE"/>
    <w:rsid w:val="00D355F7"/>
    <w:rsid w:val="00D37018"/>
    <w:rsid w:val="00D522AF"/>
    <w:rsid w:val="00D5384F"/>
    <w:rsid w:val="00D558C8"/>
    <w:rsid w:val="00D5604D"/>
    <w:rsid w:val="00D63698"/>
    <w:rsid w:val="00D70354"/>
    <w:rsid w:val="00D731A9"/>
    <w:rsid w:val="00D77653"/>
    <w:rsid w:val="00D81630"/>
    <w:rsid w:val="00D83A18"/>
    <w:rsid w:val="00D84BD3"/>
    <w:rsid w:val="00D92718"/>
    <w:rsid w:val="00D93690"/>
    <w:rsid w:val="00DA11A5"/>
    <w:rsid w:val="00DA5772"/>
    <w:rsid w:val="00DA6A2C"/>
    <w:rsid w:val="00DA7DB0"/>
    <w:rsid w:val="00DB4F91"/>
    <w:rsid w:val="00DC4845"/>
    <w:rsid w:val="00DC62F3"/>
    <w:rsid w:val="00DD75C8"/>
    <w:rsid w:val="00DE0671"/>
    <w:rsid w:val="00DF0256"/>
    <w:rsid w:val="00DF1311"/>
    <w:rsid w:val="00DF61C8"/>
    <w:rsid w:val="00E0450E"/>
    <w:rsid w:val="00E073AD"/>
    <w:rsid w:val="00E12566"/>
    <w:rsid w:val="00E13FB2"/>
    <w:rsid w:val="00E16FD4"/>
    <w:rsid w:val="00E21BA6"/>
    <w:rsid w:val="00E226AC"/>
    <w:rsid w:val="00E2410A"/>
    <w:rsid w:val="00E26E5A"/>
    <w:rsid w:val="00E30F65"/>
    <w:rsid w:val="00E31148"/>
    <w:rsid w:val="00E46962"/>
    <w:rsid w:val="00E50530"/>
    <w:rsid w:val="00E526DE"/>
    <w:rsid w:val="00E612D6"/>
    <w:rsid w:val="00E63E12"/>
    <w:rsid w:val="00E63F0B"/>
    <w:rsid w:val="00E8631C"/>
    <w:rsid w:val="00E86F85"/>
    <w:rsid w:val="00E878C8"/>
    <w:rsid w:val="00E90EF5"/>
    <w:rsid w:val="00E93CE1"/>
    <w:rsid w:val="00EA02FB"/>
    <w:rsid w:val="00EA132F"/>
    <w:rsid w:val="00EA677C"/>
    <w:rsid w:val="00EA723A"/>
    <w:rsid w:val="00EB189B"/>
    <w:rsid w:val="00ED06B9"/>
    <w:rsid w:val="00EE1CA4"/>
    <w:rsid w:val="00EF5082"/>
    <w:rsid w:val="00EF5315"/>
    <w:rsid w:val="00EF7D75"/>
    <w:rsid w:val="00F02991"/>
    <w:rsid w:val="00F03063"/>
    <w:rsid w:val="00F03128"/>
    <w:rsid w:val="00F06960"/>
    <w:rsid w:val="00F10106"/>
    <w:rsid w:val="00F12C10"/>
    <w:rsid w:val="00F131F9"/>
    <w:rsid w:val="00F13B0B"/>
    <w:rsid w:val="00F14D58"/>
    <w:rsid w:val="00F178E3"/>
    <w:rsid w:val="00F20180"/>
    <w:rsid w:val="00F21B4B"/>
    <w:rsid w:val="00F22ECC"/>
    <w:rsid w:val="00F24D11"/>
    <w:rsid w:val="00F27F02"/>
    <w:rsid w:val="00F30792"/>
    <w:rsid w:val="00F33A7D"/>
    <w:rsid w:val="00F340C8"/>
    <w:rsid w:val="00F34603"/>
    <w:rsid w:val="00F34786"/>
    <w:rsid w:val="00F34CBD"/>
    <w:rsid w:val="00F522F8"/>
    <w:rsid w:val="00F60A7A"/>
    <w:rsid w:val="00F6193D"/>
    <w:rsid w:val="00F62A56"/>
    <w:rsid w:val="00F63445"/>
    <w:rsid w:val="00F635DA"/>
    <w:rsid w:val="00F6483A"/>
    <w:rsid w:val="00F66782"/>
    <w:rsid w:val="00F70743"/>
    <w:rsid w:val="00F73D9C"/>
    <w:rsid w:val="00F77636"/>
    <w:rsid w:val="00F81DB3"/>
    <w:rsid w:val="00F834BE"/>
    <w:rsid w:val="00F83ED7"/>
    <w:rsid w:val="00F846CC"/>
    <w:rsid w:val="00F91EEF"/>
    <w:rsid w:val="00F93B46"/>
    <w:rsid w:val="00F93DD3"/>
    <w:rsid w:val="00FA028E"/>
    <w:rsid w:val="00FA39CF"/>
    <w:rsid w:val="00FA69AB"/>
    <w:rsid w:val="00FB1E62"/>
    <w:rsid w:val="00FB4A03"/>
    <w:rsid w:val="00FB7E50"/>
    <w:rsid w:val="00FC380D"/>
    <w:rsid w:val="00FD163D"/>
    <w:rsid w:val="00FD21D9"/>
    <w:rsid w:val="00FD4AEE"/>
    <w:rsid w:val="00FD5CF3"/>
    <w:rsid w:val="00FE3DD6"/>
    <w:rsid w:val="00FE514A"/>
    <w:rsid w:val="00FE5A7C"/>
    <w:rsid w:val="00FE6297"/>
    <w:rsid w:val="00FF371D"/>
    <w:rsid w:val="010F5144"/>
    <w:rsid w:val="020ED4DA"/>
    <w:rsid w:val="03856F4F"/>
    <w:rsid w:val="03E14858"/>
    <w:rsid w:val="041DCF93"/>
    <w:rsid w:val="08C04B64"/>
    <w:rsid w:val="0CD8FD19"/>
    <w:rsid w:val="0D496031"/>
    <w:rsid w:val="0DDD89F5"/>
    <w:rsid w:val="10195698"/>
    <w:rsid w:val="10A88AF6"/>
    <w:rsid w:val="10AA2A58"/>
    <w:rsid w:val="1201E215"/>
    <w:rsid w:val="13ABD3E7"/>
    <w:rsid w:val="143252CC"/>
    <w:rsid w:val="14F5922D"/>
    <w:rsid w:val="159DBF29"/>
    <w:rsid w:val="15E31299"/>
    <w:rsid w:val="166B4F4A"/>
    <w:rsid w:val="16BF4684"/>
    <w:rsid w:val="185E2BF3"/>
    <w:rsid w:val="19446816"/>
    <w:rsid w:val="1AD535CC"/>
    <w:rsid w:val="1C80FA3B"/>
    <w:rsid w:val="1FDD091B"/>
    <w:rsid w:val="20AB3DB3"/>
    <w:rsid w:val="20B7BA67"/>
    <w:rsid w:val="21B78D51"/>
    <w:rsid w:val="27986936"/>
    <w:rsid w:val="29F8A0ED"/>
    <w:rsid w:val="2B3AF5DB"/>
    <w:rsid w:val="2B8073B2"/>
    <w:rsid w:val="2D00CD4C"/>
    <w:rsid w:val="2D20EE0E"/>
    <w:rsid w:val="2DAD08A8"/>
    <w:rsid w:val="2EDF762C"/>
    <w:rsid w:val="2F1B5028"/>
    <w:rsid w:val="2FAA8CC2"/>
    <w:rsid w:val="2FAD491A"/>
    <w:rsid w:val="30B33023"/>
    <w:rsid w:val="31905D86"/>
    <w:rsid w:val="3209399C"/>
    <w:rsid w:val="327D4276"/>
    <w:rsid w:val="32AD08F7"/>
    <w:rsid w:val="332EC95A"/>
    <w:rsid w:val="33ADE17C"/>
    <w:rsid w:val="34474117"/>
    <w:rsid w:val="3510458A"/>
    <w:rsid w:val="37CE5AA3"/>
    <w:rsid w:val="380E3580"/>
    <w:rsid w:val="3843902C"/>
    <w:rsid w:val="384FB808"/>
    <w:rsid w:val="38BBB073"/>
    <w:rsid w:val="3A46939A"/>
    <w:rsid w:val="3BD6E1A0"/>
    <w:rsid w:val="3C14B5D1"/>
    <w:rsid w:val="3E492485"/>
    <w:rsid w:val="3E6EB2EE"/>
    <w:rsid w:val="3F167590"/>
    <w:rsid w:val="3FB00F5C"/>
    <w:rsid w:val="4043D85F"/>
    <w:rsid w:val="4119C4F6"/>
    <w:rsid w:val="42F65E91"/>
    <w:rsid w:val="4341217F"/>
    <w:rsid w:val="46310AA5"/>
    <w:rsid w:val="48F5A96C"/>
    <w:rsid w:val="49532F9F"/>
    <w:rsid w:val="4984A6E2"/>
    <w:rsid w:val="4A15A35A"/>
    <w:rsid w:val="4A4A65FD"/>
    <w:rsid w:val="4A50B48F"/>
    <w:rsid w:val="4A914428"/>
    <w:rsid w:val="4BC7255A"/>
    <w:rsid w:val="4C07564D"/>
    <w:rsid w:val="4DE486F1"/>
    <w:rsid w:val="4F98A7F6"/>
    <w:rsid w:val="50ACA414"/>
    <w:rsid w:val="519D55FD"/>
    <w:rsid w:val="535803EA"/>
    <w:rsid w:val="53CA8FED"/>
    <w:rsid w:val="53E7195F"/>
    <w:rsid w:val="547A08D0"/>
    <w:rsid w:val="5875EC72"/>
    <w:rsid w:val="5951C14E"/>
    <w:rsid w:val="5A518F9B"/>
    <w:rsid w:val="5D7A7A9F"/>
    <w:rsid w:val="5F2FC532"/>
    <w:rsid w:val="6459E8DF"/>
    <w:rsid w:val="6653C856"/>
    <w:rsid w:val="670E45B8"/>
    <w:rsid w:val="680C0EFC"/>
    <w:rsid w:val="68A39CD5"/>
    <w:rsid w:val="693B2898"/>
    <w:rsid w:val="6AC82384"/>
    <w:rsid w:val="6C0A3849"/>
    <w:rsid w:val="6DC501B8"/>
    <w:rsid w:val="6E3E345C"/>
    <w:rsid w:val="6E9F1D4D"/>
    <w:rsid w:val="6EDA63BD"/>
    <w:rsid w:val="7256893D"/>
    <w:rsid w:val="741472EF"/>
    <w:rsid w:val="76AF7F9C"/>
    <w:rsid w:val="794692EF"/>
    <w:rsid w:val="79BBEBDD"/>
    <w:rsid w:val="7B5DFAE2"/>
    <w:rsid w:val="7BC87CB5"/>
    <w:rsid w:val="7BD04113"/>
    <w:rsid w:val="7CB7CC30"/>
    <w:rsid w:val="7DF46D02"/>
    <w:rsid w:val="7E2D0BDA"/>
    <w:rsid w:val="7EB9BF4C"/>
    <w:rsid w:val="7EFBBA85"/>
    <w:rsid w:val="7FF125AA"/>
    <w:rsid w:val="7FF2E61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A7DA466"/>
  <w15:docId w15:val="{C093D5EF-20F3-4AA9-A7DD-3B024881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11"/>
    <w:rPr>
      <w:rFonts w:ascii="Gill Sans Std" w:hAnsi="Gill Sans Std"/>
      <w:sz w:val="24"/>
      <w:szCs w:val="24"/>
    </w:rPr>
  </w:style>
  <w:style w:type="paragraph" w:styleId="Heading1">
    <w:name w:val="heading 1"/>
    <w:next w:val="Normal"/>
    <w:link w:val="Heading1Char"/>
    <w:uiPriority w:val="1"/>
    <w:unhideWhenUsed/>
    <w:qFormat/>
    <w:rsid w:val="00F13B0B"/>
    <w:pPr>
      <w:keepNext/>
      <w:keepLines/>
      <w:spacing w:after="26" w:line="259" w:lineRule="auto"/>
      <w:ind w:left="109" w:hanging="10"/>
      <w:jc w:val="center"/>
      <w:outlineLvl w:val="0"/>
    </w:pPr>
    <w:rPr>
      <w:rFonts w:ascii="Calibri" w:eastAsia="Calibri" w:hAnsi="Calibri" w:cs="Calibri"/>
      <w:color w:val="000000"/>
      <w:sz w:val="32"/>
      <w:szCs w:val="22"/>
    </w:rPr>
  </w:style>
  <w:style w:type="paragraph" w:styleId="Heading3">
    <w:name w:val="heading 3"/>
    <w:basedOn w:val="Normal"/>
    <w:next w:val="Normal"/>
    <w:link w:val="Heading3Char"/>
    <w:uiPriority w:val="9"/>
    <w:semiHidden/>
    <w:unhideWhenUsed/>
    <w:qFormat/>
    <w:rsid w:val="00F635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5585"/>
    <w:rPr>
      <w:rFonts w:ascii="Lucida Grande" w:hAnsi="Lucida Grande"/>
      <w:sz w:val="18"/>
      <w:szCs w:val="18"/>
    </w:rPr>
  </w:style>
  <w:style w:type="paragraph" w:styleId="Header">
    <w:name w:val="header"/>
    <w:basedOn w:val="Normal"/>
    <w:link w:val="HeaderChar"/>
    <w:uiPriority w:val="99"/>
    <w:unhideWhenUsed/>
    <w:rsid w:val="006E7A87"/>
    <w:pPr>
      <w:tabs>
        <w:tab w:val="center" w:pos="4320"/>
        <w:tab w:val="right" w:pos="8640"/>
      </w:tabs>
    </w:pPr>
  </w:style>
  <w:style w:type="character" w:customStyle="1" w:styleId="HeaderChar">
    <w:name w:val="Header Char"/>
    <w:basedOn w:val="DefaultParagraphFont"/>
    <w:link w:val="Header"/>
    <w:uiPriority w:val="99"/>
    <w:rsid w:val="006E7A87"/>
    <w:rPr>
      <w:rFonts w:ascii="Gill Sans Std" w:hAnsi="Gill Sans Std"/>
      <w:sz w:val="24"/>
      <w:szCs w:val="24"/>
    </w:rPr>
  </w:style>
  <w:style w:type="paragraph" w:styleId="Footer">
    <w:name w:val="footer"/>
    <w:basedOn w:val="Normal"/>
    <w:link w:val="FooterChar"/>
    <w:uiPriority w:val="99"/>
    <w:unhideWhenUsed/>
    <w:rsid w:val="006E7A87"/>
    <w:pPr>
      <w:tabs>
        <w:tab w:val="center" w:pos="4320"/>
        <w:tab w:val="right" w:pos="8640"/>
      </w:tabs>
    </w:pPr>
  </w:style>
  <w:style w:type="character" w:customStyle="1" w:styleId="FooterChar">
    <w:name w:val="Footer Char"/>
    <w:basedOn w:val="DefaultParagraphFont"/>
    <w:link w:val="Footer"/>
    <w:uiPriority w:val="99"/>
    <w:rsid w:val="006E7A87"/>
    <w:rPr>
      <w:rFonts w:ascii="Gill Sans Std" w:hAnsi="Gill Sans Std"/>
      <w:sz w:val="24"/>
      <w:szCs w:val="24"/>
    </w:rPr>
  </w:style>
  <w:style w:type="paragraph" w:styleId="ListParagraph">
    <w:name w:val="List Paragraph"/>
    <w:basedOn w:val="Normal"/>
    <w:uiPriority w:val="1"/>
    <w:qFormat/>
    <w:rsid w:val="0063323E"/>
    <w:pPr>
      <w:ind w:left="720"/>
      <w:contextualSpacing/>
    </w:pPr>
  </w:style>
  <w:style w:type="character" w:styleId="Hyperlink">
    <w:name w:val="Hyperlink"/>
    <w:basedOn w:val="DefaultParagraphFont"/>
    <w:uiPriority w:val="99"/>
    <w:unhideWhenUsed/>
    <w:rsid w:val="0063323E"/>
    <w:rPr>
      <w:color w:val="0000FF" w:themeColor="hyperlink"/>
      <w:u w:val="single"/>
    </w:rPr>
  </w:style>
  <w:style w:type="table" w:styleId="TableGrid">
    <w:name w:val="Table Grid"/>
    <w:basedOn w:val="TableNormal"/>
    <w:uiPriority w:val="59"/>
    <w:rsid w:val="0097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1630"/>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13B0B"/>
    <w:rPr>
      <w:rFonts w:ascii="Calibri" w:eastAsia="Calibri" w:hAnsi="Calibri" w:cs="Calibri"/>
      <w:color w:val="000000"/>
      <w:sz w:val="32"/>
      <w:szCs w:val="22"/>
    </w:rPr>
  </w:style>
  <w:style w:type="character" w:customStyle="1" w:styleId="Heading3Char">
    <w:name w:val="Heading 3 Char"/>
    <w:basedOn w:val="DefaultParagraphFont"/>
    <w:link w:val="Heading3"/>
    <w:uiPriority w:val="9"/>
    <w:semiHidden/>
    <w:rsid w:val="00F635DA"/>
    <w:rPr>
      <w:rFonts w:asciiTheme="majorHAnsi" w:eastAsiaTheme="majorEastAsia" w:hAnsiTheme="majorHAnsi" w:cstheme="majorBidi"/>
      <w:color w:val="243F60" w:themeColor="accent1" w:themeShade="7F"/>
      <w:sz w:val="24"/>
      <w:szCs w:val="24"/>
    </w:rPr>
  </w:style>
  <w:style w:type="character" w:customStyle="1" w:styleId="ph">
    <w:name w:val="ph"/>
    <w:basedOn w:val="DefaultParagraphFont"/>
    <w:rsid w:val="00F635DA"/>
  </w:style>
  <w:style w:type="paragraph" w:customStyle="1" w:styleId="p">
    <w:name w:val="p"/>
    <w:basedOn w:val="Normal"/>
    <w:rsid w:val="00F635D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635DA"/>
    <w:rPr>
      <w:i/>
      <w:iCs/>
    </w:rPr>
  </w:style>
  <w:style w:type="paragraph" w:customStyle="1" w:styleId="runin">
    <w:name w:val="runin"/>
    <w:basedOn w:val="Normal"/>
    <w:rsid w:val="00F635D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76E36"/>
    <w:rPr>
      <w:sz w:val="16"/>
      <w:szCs w:val="16"/>
    </w:rPr>
  </w:style>
  <w:style w:type="paragraph" w:styleId="CommentText">
    <w:name w:val="annotation text"/>
    <w:basedOn w:val="Normal"/>
    <w:link w:val="CommentTextChar"/>
    <w:uiPriority w:val="99"/>
    <w:semiHidden/>
    <w:unhideWhenUsed/>
    <w:rsid w:val="00776E36"/>
    <w:rPr>
      <w:sz w:val="20"/>
      <w:szCs w:val="20"/>
    </w:rPr>
  </w:style>
  <w:style w:type="character" w:customStyle="1" w:styleId="CommentTextChar">
    <w:name w:val="Comment Text Char"/>
    <w:basedOn w:val="DefaultParagraphFont"/>
    <w:link w:val="CommentText"/>
    <w:uiPriority w:val="99"/>
    <w:semiHidden/>
    <w:rsid w:val="00776E36"/>
    <w:rPr>
      <w:rFonts w:ascii="Gill Sans Std" w:hAnsi="Gill Sans Std"/>
    </w:rPr>
  </w:style>
  <w:style w:type="paragraph" w:styleId="CommentSubject">
    <w:name w:val="annotation subject"/>
    <w:basedOn w:val="CommentText"/>
    <w:next w:val="CommentText"/>
    <w:link w:val="CommentSubjectChar"/>
    <w:uiPriority w:val="99"/>
    <w:semiHidden/>
    <w:unhideWhenUsed/>
    <w:rsid w:val="00776E36"/>
    <w:rPr>
      <w:b/>
      <w:bCs/>
    </w:rPr>
  </w:style>
  <w:style w:type="character" w:customStyle="1" w:styleId="CommentSubjectChar">
    <w:name w:val="Comment Subject Char"/>
    <w:basedOn w:val="CommentTextChar"/>
    <w:link w:val="CommentSubject"/>
    <w:uiPriority w:val="99"/>
    <w:semiHidden/>
    <w:rsid w:val="00776E36"/>
    <w:rPr>
      <w:rFonts w:ascii="Gill Sans Std" w:hAnsi="Gill Sans Std"/>
      <w:b/>
      <w:bCs/>
    </w:rPr>
  </w:style>
  <w:style w:type="paragraph" w:styleId="Revision">
    <w:name w:val="Revision"/>
    <w:hidden/>
    <w:uiPriority w:val="99"/>
    <w:semiHidden/>
    <w:rsid w:val="00DA6A2C"/>
    <w:rPr>
      <w:rFonts w:ascii="Gill Sans Std" w:hAnsi="Gill Sans Std"/>
      <w:sz w:val="24"/>
      <w:szCs w:val="24"/>
    </w:rPr>
  </w:style>
  <w:style w:type="paragraph" w:styleId="NormalWeb">
    <w:name w:val="Normal (Web)"/>
    <w:basedOn w:val="Normal"/>
    <w:uiPriority w:val="99"/>
    <w:unhideWhenUsed/>
    <w:rsid w:val="00A2508D"/>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C0252C"/>
    <w:pPr>
      <w:spacing w:before="240" w:after="0"/>
      <w:ind w:left="0" w:firstLine="0"/>
      <w:jc w:val="left"/>
      <w:outlineLvl w:val="9"/>
    </w:pPr>
    <w:rPr>
      <w:rFonts w:asciiTheme="majorHAnsi" w:eastAsiaTheme="majorEastAsia" w:hAnsiTheme="majorHAnsi" w:cstheme="majorBidi"/>
      <w:color w:val="365F91" w:themeColor="accent1" w:themeShade="BF"/>
      <w:szCs w:val="32"/>
    </w:rPr>
  </w:style>
  <w:style w:type="paragraph" w:styleId="TOC1">
    <w:name w:val="toc 1"/>
    <w:basedOn w:val="Normal"/>
    <w:next w:val="Normal"/>
    <w:autoRedefine/>
    <w:uiPriority w:val="39"/>
    <w:unhideWhenUsed/>
    <w:rsid w:val="00C0252C"/>
    <w:pPr>
      <w:spacing w:after="100"/>
    </w:pPr>
  </w:style>
  <w:style w:type="paragraph" w:styleId="TOC2">
    <w:name w:val="toc 2"/>
    <w:basedOn w:val="Normal"/>
    <w:next w:val="Normal"/>
    <w:autoRedefine/>
    <w:uiPriority w:val="39"/>
    <w:unhideWhenUsed/>
    <w:rsid w:val="00603F8F"/>
    <w:pPr>
      <w:spacing w:after="100"/>
      <w:ind w:left="240"/>
    </w:pPr>
  </w:style>
  <w:style w:type="character" w:styleId="FollowedHyperlink">
    <w:name w:val="FollowedHyperlink"/>
    <w:basedOn w:val="DefaultParagraphFont"/>
    <w:uiPriority w:val="99"/>
    <w:semiHidden/>
    <w:unhideWhenUsed/>
    <w:rsid w:val="00BF5752"/>
    <w:rPr>
      <w:color w:val="800080" w:themeColor="followedHyperlink"/>
      <w:u w:val="single"/>
    </w:rPr>
  </w:style>
  <w:style w:type="paragraph" w:styleId="BodyText">
    <w:name w:val="Body Text"/>
    <w:basedOn w:val="Normal"/>
    <w:link w:val="BodyTextChar"/>
    <w:uiPriority w:val="1"/>
    <w:qFormat/>
    <w:rsid w:val="00217FD4"/>
    <w:pPr>
      <w:widowControl w:val="0"/>
      <w:ind w:left="120"/>
    </w:pPr>
    <w:rPr>
      <w:rFonts w:ascii="Garamond" w:eastAsia="Garamond" w:hAnsi="Garamond"/>
      <w:sz w:val="22"/>
      <w:szCs w:val="22"/>
    </w:rPr>
  </w:style>
  <w:style w:type="character" w:customStyle="1" w:styleId="BodyTextChar">
    <w:name w:val="Body Text Char"/>
    <w:basedOn w:val="DefaultParagraphFont"/>
    <w:link w:val="BodyText"/>
    <w:uiPriority w:val="1"/>
    <w:rsid w:val="00217FD4"/>
    <w:rPr>
      <w:rFonts w:ascii="Garamond" w:eastAsia="Garamond" w:hAnsi="Garamon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567">
      <w:bodyDiv w:val="1"/>
      <w:marLeft w:val="0"/>
      <w:marRight w:val="0"/>
      <w:marTop w:val="0"/>
      <w:marBottom w:val="0"/>
      <w:divBdr>
        <w:top w:val="none" w:sz="0" w:space="0" w:color="auto"/>
        <w:left w:val="none" w:sz="0" w:space="0" w:color="auto"/>
        <w:bottom w:val="none" w:sz="0" w:space="0" w:color="auto"/>
        <w:right w:val="none" w:sz="0" w:space="0" w:color="auto"/>
      </w:divBdr>
    </w:div>
    <w:div w:id="515190017">
      <w:bodyDiv w:val="1"/>
      <w:marLeft w:val="0"/>
      <w:marRight w:val="0"/>
      <w:marTop w:val="0"/>
      <w:marBottom w:val="0"/>
      <w:divBdr>
        <w:top w:val="none" w:sz="0" w:space="0" w:color="auto"/>
        <w:left w:val="none" w:sz="0" w:space="0" w:color="auto"/>
        <w:bottom w:val="none" w:sz="0" w:space="0" w:color="auto"/>
        <w:right w:val="none" w:sz="0" w:space="0" w:color="auto"/>
      </w:divBdr>
    </w:div>
    <w:div w:id="521359292">
      <w:bodyDiv w:val="1"/>
      <w:marLeft w:val="0"/>
      <w:marRight w:val="0"/>
      <w:marTop w:val="0"/>
      <w:marBottom w:val="0"/>
      <w:divBdr>
        <w:top w:val="none" w:sz="0" w:space="0" w:color="auto"/>
        <w:left w:val="none" w:sz="0" w:space="0" w:color="auto"/>
        <w:bottom w:val="none" w:sz="0" w:space="0" w:color="auto"/>
        <w:right w:val="none" w:sz="0" w:space="0" w:color="auto"/>
      </w:divBdr>
    </w:div>
    <w:div w:id="683748174">
      <w:bodyDiv w:val="1"/>
      <w:marLeft w:val="0"/>
      <w:marRight w:val="0"/>
      <w:marTop w:val="0"/>
      <w:marBottom w:val="0"/>
      <w:divBdr>
        <w:top w:val="none" w:sz="0" w:space="0" w:color="auto"/>
        <w:left w:val="none" w:sz="0" w:space="0" w:color="auto"/>
        <w:bottom w:val="none" w:sz="0" w:space="0" w:color="auto"/>
        <w:right w:val="none" w:sz="0" w:space="0" w:color="auto"/>
      </w:divBdr>
    </w:div>
    <w:div w:id="1091395723">
      <w:bodyDiv w:val="1"/>
      <w:marLeft w:val="0"/>
      <w:marRight w:val="0"/>
      <w:marTop w:val="0"/>
      <w:marBottom w:val="0"/>
      <w:divBdr>
        <w:top w:val="none" w:sz="0" w:space="0" w:color="auto"/>
        <w:left w:val="none" w:sz="0" w:space="0" w:color="auto"/>
        <w:bottom w:val="none" w:sz="0" w:space="0" w:color="auto"/>
        <w:right w:val="none" w:sz="0" w:space="0" w:color="auto"/>
      </w:divBdr>
      <w:divsChild>
        <w:div w:id="1661736316">
          <w:marLeft w:val="0"/>
          <w:marRight w:val="0"/>
          <w:marTop w:val="0"/>
          <w:marBottom w:val="0"/>
          <w:divBdr>
            <w:top w:val="none" w:sz="0" w:space="0" w:color="auto"/>
            <w:left w:val="none" w:sz="0" w:space="0" w:color="auto"/>
            <w:bottom w:val="none" w:sz="0" w:space="0" w:color="auto"/>
            <w:right w:val="none" w:sz="0" w:space="0" w:color="auto"/>
          </w:divBdr>
        </w:div>
      </w:divsChild>
    </w:div>
    <w:div w:id="1558928688">
      <w:bodyDiv w:val="1"/>
      <w:marLeft w:val="0"/>
      <w:marRight w:val="0"/>
      <w:marTop w:val="0"/>
      <w:marBottom w:val="0"/>
      <w:divBdr>
        <w:top w:val="none" w:sz="0" w:space="0" w:color="auto"/>
        <w:left w:val="none" w:sz="0" w:space="0" w:color="auto"/>
        <w:bottom w:val="none" w:sz="0" w:space="0" w:color="auto"/>
        <w:right w:val="none" w:sz="0" w:space="0" w:color="auto"/>
      </w:divBdr>
    </w:div>
    <w:div w:id="1723748506">
      <w:bodyDiv w:val="1"/>
      <w:marLeft w:val="0"/>
      <w:marRight w:val="0"/>
      <w:marTop w:val="0"/>
      <w:marBottom w:val="0"/>
      <w:divBdr>
        <w:top w:val="none" w:sz="0" w:space="0" w:color="auto"/>
        <w:left w:val="none" w:sz="0" w:space="0" w:color="auto"/>
        <w:bottom w:val="none" w:sz="0" w:space="0" w:color="auto"/>
        <w:right w:val="none" w:sz="0" w:space="0" w:color="auto"/>
      </w:divBdr>
    </w:div>
    <w:div w:id="1758357315">
      <w:bodyDiv w:val="1"/>
      <w:marLeft w:val="0"/>
      <w:marRight w:val="0"/>
      <w:marTop w:val="0"/>
      <w:marBottom w:val="0"/>
      <w:divBdr>
        <w:top w:val="none" w:sz="0" w:space="0" w:color="auto"/>
        <w:left w:val="none" w:sz="0" w:space="0" w:color="auto"/>
        <w:bottom w:val="none" w:sz="0" w:space="0" w:color="auto"/>
        <w:right w:val="none" w:sz="0" w:space="0" w:color="auto"/>
      </w:divBdr>
    </w:div>
    <w:div w:id="1812822837">
      <w:bodyDiv w:val="1"/>
      <w:marLeft w:val="0"/>
      <w:marRight w:val="0"/>
      <w:marTop w:val="0"/>
      <w:marBottom w:val="0"/>
      <w:divBdr>
        <w:top w:val="none" w:sz="0" w:space="0" w:color="auto"/>
        <w:left w:val="none" w:sz="0" w:space="0" w:color="auto"/>
        <w:bottom w:val="none" w:sz="0" w:space="0" w:color="auto"/>
        <w:right w:val="none" w:sz="0" w:space="0" w:color="auto"/>
      </w:divBdr>
    </w:div>
    <w:div w:id="1823152546">
      <w:bodyDiv w:val="1"/>
      <w:marLeft w:val="0"/>
      <w:marRight w:val="0"/>
      <w:marTop w:val="0"/>
      <w:marBottom w:val="0"/>
      <w:divBdr>
        <w:top w:val="none" w:sz="0" w:space="0" w:color="auto"/>
        <w:left w:val="none" w:sz="0" w:space="0" w:color="auto"/>
        <w:bottom w:val="none" w:sz="0" w:space="0" w:color="auto"/>
        <w:right w:val="none" w:sz="0" w:space="0" w:color="auto"/>
      </w:divBdr>
    </w:div>
    <w:div w:id="1828865733">
      <w:bodyDiv w:val="1"/>
      <w:marLeft w:val="0"/>
      <w:marRight w:val="0"/>
      <w:marTop w:val="0"/>
      <w:marBottom w:val="0"/>
      <w:divBdr>
        <w:top w:val="none" w:sz="0" w:space="0" w:color="auto"/>
        <w:left w:val="none" w:sz="0" w:space="0" w:color="auto"/>
        <w:bottom w:val="none" w:sz="0" w:space="0" w:color="auto"/>
        <w:right w:val="none" w:sz="0" w:space="0" w:color="auto"/>
      </w:divBdr>
    </w:div>
    <w:div w:id="1928462996">
      <w:bodyDiv w:val="1"/>
      <w:marLeft w:val="0"/>
      <w:marRight w:val="0"/>
      <w:marTop w:val="0"/>
      <w:marBottom w:val="0"/>
      <w:divBdr>
        <w:top w:val="none" w:sz="0" w:space="0" w:color="auto"/>
        <w:left w:val="none" w:sz="0" w:space="0" w:color="auto"/>
        <w:bottom w:val="none" w:sz="0" w:space="0" w:color="auto"/>
        <w:right w:val="none" w:sz="0" w:space="0" w:color="auto"/>
      </w:divBdr>
    </w:div>
    <w:div w:id="1935942707">
      <w:bodyDiv w:val="1"/>
      <w:marLeft w:val="0"/>
      <w:marRight w:val="0"/>
      <w:marTop w:val="0"/>
      <w:marBottom w:val="0"/>
      <w:divBdr>
        <w:top w:val="none" w:sz="0" w:space="0" w:color="auto"/>
        <w:left w:val="none" w:sz="0" w:space="0" w:color="auto"/>
        <w:bottom w:val="none" w:sz="0" w:space="0" w:color="auto"/>
        <w:right w:val="none" w:sz="0" w:space="0" w:color="auto"/>
      </w:divBdr>
    </w:div>
    <w:div w:id="2082098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hias.ethicspoin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cureinquiry@hias.org" TargetMode="External"/><Relationship Id="rId17" Type="http://schemas.openxmlformats.org/officeDocument/2006/relationships/hyperlink" Target="mailto:procureinquiry@hias.org?subject=Supplier%20Code%20of%20Condu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inquiry@hia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nglobalcompact.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thics@hia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as.org/requests-proposal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8FA44A0625041BDEE44AF44AAA986" ma:contentTypeVersion="13" ma:contentTypeDescription="Create a new document." ma:contentTypeScope="" ma:versionID="e5fe2c3fcc43e9c0275985f2b0bc1ee0">
  <xsd:schema xmlns:xsd="http://www.w3.org/2001/XMLSchema" xmlns:xs="http://www.w3.org/2001/XMLSchema" xmlns:p="http://schemas.microsoft.com/office/2006/metadata/properties" xmlns:ns3="ac785f38-2d69-4051-bb8d-94bd315f253f" xmlns:ns4="8240198f-0e1b-4795-b136-964e9baf9caf" targetNamespace="http://schemas.microsoft.com/office/2006/metadata/properties" ma:root="true" ma:fieldsID="7b5e88962abed0800ebfb38c1c3b0fb8" ns3:_="" ns4:_="">
    <xsd:import namespace="ac785f38-2d69-4051-bb8d-94bd315f253f"/>
    <xsd:import namespace="8240198f-0e1b-4795-b136-964e9baf9c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85f38-2d69-4051-bb8d-94bd315f2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0198f-0e1b-4795-b136-964e9baf9c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c785f38-2d69-4051-bb8d-94bd315f25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98C6C-86FD-4FB0-A64E-6A33F87E5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85f38-2d69-4051-bb8d-94bd315f253f"/>
    <ds:schemaRef ds:uri="8240198f-0e1b-4795-b136-964e9baf9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60D6C-E2D2-4152-AF7F-4A66076E49C2}">
  <ds:schemaRefs>
    <ds:schemaRef ds:uri="http://schemas.microsoft.com/office/2006/metadata/properties"/>
    <ds:schemaRef ds:uri="http://schemas.microsoft.com/office/infopath/2007/PartnerControls"/>
    <ds:schemaRef ds:uri="ac785f38-2d69-4051-bb8d-94bd315f253f"/>
  </ds:schemaRefs>
</ds:datastoreItem>
</file>

<file path=customXml/itemProps3.xml><?xml version="1.0" encoding="utf-8"?>
<ds:datastoreItem xmlns:ds="http://schemas.openxmlformats.org/officeDocument/2006/customXml" ds:itemID="{9A1D8D57-D89E-4148-8864-46E91ADF5BCC}">
  <ds:schemaRefs>
    <ds:schemaRef ds:uri="http://schemas.microsoft.com/sharepoint/v3/contenttype/forms"/>
  </ds:schemaRefs>
</ds:datastoreItem>
</file>

<file path=customXml/itemProps4.xml><?xml version="1.0" encoding="utf-8"?>
<ds:datastoreItem xmlns:ds="http://schemas.openxmlformats.org/officeDocument/2006/customXml" ds:itemID="{F1066339-7444-4D7D-94ED-43ADD342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4951</Words>
  <Characters>27831</Characters>
  <Application>Microsoft Office Word</Application>
  <DocSecurity>0</DocSecurity>
  <Lines>927</Lines>
  <Paragraphs>345</Paragraphs>
  <ScaleCrop>false</ScaleCrop>
  <Company>Big Duck</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Jurkowski</dc:creator>
  <cp:keywords/>
  <cp:lastModifiedBy>Theron Jurkowski</cp:lastModifiedBy>
  <cp:revision>14</cp:revision>
  <cp:lastPrinted>2020-04-27T18:49:00Z</cp:lastPrinted>
  <dcterms:created xsi:type="dcterms:W3CDTF">2025-07-22T14:14:00Z</dcterms:created>
  <dcterms:modified xsi:type="dcterms:W3CDTF">2025-07-23T13:56:00Z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0x0101000DD8FA44A0625041BDEE44AF44AAA986</vt:lpwstr>
  </property>
  <property fmtid="{D5CDD505-2E9C-101B-9397-08002B2CF9AE}" pid="3" name="TaxKeyword">
    <vt:lpwstr/>
  </property>
</Properties>
</file>