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color w:val="2c5697"/>
          <w:sz w:val="22"/>
          <w:szCs w:val="22"/>
        </w:rPr>
      </w:pPr>
      <w:r w:rsidDel="00000000" w:rsidR="00000000" w:rsidRPr="00000000">
        <w:rPr>
          <w:i w:val="1"/>
          <w:color w:val="2c5697"/>
          <w:sz w:val="22"/>
          <w:szCs w:val="22"/>
          <w:rtl w:val="0"/>
        </w:rPr>
        <w:t xml:space="preserve">Des stratégies que vous pouvez utiliser pour vous préparer, passer vos entretiens et prendre soin de vous.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color w:val="2c5697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color w:val="e10267"/>
          <w:sz w:val="32"/>
          <w:szCs w:val="32"/>
        </w:rPr>
      </w:pPr>
      <w:r w:rsidDel="00000000" w:rsidR="00000000" w:rsidRPr="00000000">
        <w:rPr>
          <w:b w:val="1"/>
          <w:color w:val="e10267"/>
          <w:sz w:val="32"/>
          <w:szCs w:val="32"/>
          <w:rtl w:val="0"/>
        </w:rPr>
        <w:t xml:space="preserve">Se préparer pour un entretien avec un avocat ou un juge</w:t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color w:val="2c569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color w:val="2c5697"/>
          <w:sz w:val="20"/>
          <w:szCs w:val="20"/>
        </w:rPr>
      </w:pPr>
      <w:r w:rsidDel="00000000" w:rsidR="00000000" w:rsidRPr="00000000">
        <w:rPr>
          <w:b w:val="1"/>
          <w:color w:val="2c5697"/>
          <w:sz w:val="20"/>
          <w:szCs w:val="20"/>
          <w:rtl w:val="0"/>
        </w:rPr>
        <w:t xml:space="preserve">Faites un plan de transport et de logistique.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C’est imperatif que vous arriviez à l'heure à vos rendez-vous, il est utile de créer un plan pour assurer votre ponctualité: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spacing w:after="0" w:line="240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Allez-vous prendre les transports en commun? Allez-vous prendre un service de transportation (uber, lyft…)? 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spacing w:after="0" w:line="240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Avez-vous besoin de prendre des congés?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spacing w:after="0" w:line="240" w:lineRule="auto"/>
        <w:ind w:left="10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Avez-vous besoin de trouver quelqu'un pour garder vos enfants?</w:t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  <w:color w:val="2c5697"/>
          <w:sz w:val="20"/>
          <w:szCs w:val="20"/>
        </w:rPr>
      </w:pPr>
      <w:r w:rsidDel="00000000" w:rsidR="00000000" w:rsidRPr="00000000">
        <w:rPr>
          <w:b w:val="1"/>
          <w:color w:val="2c5697"/>
          <w:sz w:val="20"/>
          <w:szCs w:val="20"/>
          <w:rtl w:val="0"/>
        </w:rPr>
        <w:t xml:space="preserve">Préparer votre corps et votre esprit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Faites de l'activité physique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Dormez bien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Mangez un petit-déjeuner sain et complet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Amenez de l’eau avec vous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line="240" w:lineRule="auto"/>
        <w:ind w:left="3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Évitez ou minimisez les actualités et les réseaux sociaux si possible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b w:val="1"/>
          <w:color w:val="2c5697"/>
          <w:sz w:val="20"/>
          <w:szCs w:val="20"/>
        </w:rPr>
      </w:pPr>
      <w:r w:rsidDel="00000000" w:rsidR="00000000" w:rsidRPr="00000000">
        <w:rPr>
          <w:b w:val="1"/>
          <w:color w:val="2c5697"/>
          <w:sz w:val="20"/>
          <w:szCs w:val="20"/>
          <w:rtl w:val="0"/>
        </w:rPr>
        <w:t xml:space="preserve">Pensez de manière proactive à ce que vous allez faire après le rendez-vous et bloquez une fenêtre de temps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Pouvez-vous complètement bloquer la journée?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line="240" w:lineRule="auto"/>
        <w:ind w:left="3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Après l’entretien, préfériez-vous être seul ou avec des amis/ famille? Qui et qu’est ce qui vous aide à vous sentir supporté et calme?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spacing w:after="0" w:line="240" w:lineRule="auto"/>
        <w:ind w:left="10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Ex: Donnez rendez-vous à un ami dans un café, allez au parc ou faites une balade; faites quelque chose de créatif comme du dessin, de l'écriture ou de la réflexion dans votre journal; allez dans un endroit religieux ou culturel.</w:t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b w:val="1"/>
          <w:color w:val="2c5697"/>
          <w:sz w:val="20"/>
          <w:szCs w:val="20"/>
        </w:rPr>
      </w:pPr>
      <w:r w:rsidDel="00000000" w:rsidR="00000000" w:rsidRPr="00000000">
        <w:rPr>
          <w:b w:val="1"/>
          <w:color w:val="2c5697"/>
          <w:sz w:val="20"/>
          <w:szCs w:val="20"/>
          <w:rtl w:val="0"/>
        </w:rPr>
        <w:t xml:space="preserve">Créez des techniques de détente et un symbole tangible qui pourra vous aider si besoin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Avez vous une pierre, verre de mer ou objet de la nature que vous pourriez tenir?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Avez-vous une photo d’une personne qui vous est importante à regarder?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Avez vous une pièce de vêtement ou un objet personnel d'une personne qui vous est importante que vous pourriez garder près de vous?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Avez vous un souvenir d’une personne qui vous inspire?</w:t>
      </w:r>
    </w:p>
    <w:p w:rsidR="00000000" w:rsidDel="00000000" w:rsidP="00000000" w:rsidRDefault="00000000" w:rsidRPr="00000000" w14:paraId="0000001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  <w:color w:val="e10267"/>
          <w:sz w:val="32"/>
          <w:szCs w:val="32"/>
        </w:rPr>
      </w:pPr>
      <w:r w:rsidDel="00000000" w:rsidR="00000000" w:rsidRPr="00000000">
        <w:rPr>
          <w:b w:val="1"/>
          <w:color w:val="e10267"/>
          <w:sz w:val="32"/>
          <w:szCs w:val="32"/>
          <w:rtl w:val="0"/>
        </w:rPr>
        <w:t xml:space="preserve">Pendant le rendez-vous ou entretien </w:t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1"/>
          <w:color w:val="2c569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  <w:color w:val="2c5697"/>
          <w:sz w:val="20"/>
          <w:szCs w:val="20"/>
        </w:rPr>
      </w:pPr>
      <w:r w:rsidDel="00000000" w:rsidR="00000000" w:rsidRPr="00000000">
        <w:rPr>
          <w:b w:val="1"/>
          <w:color w:val="2c5697"/>
          <w:sz w:val="20"/>
          <w:szCs w:val="20"/>
          <w:rtl w:val="0"/>
        </w:rPr>
        <w:t xml:space="preserve">Sachez que vous pouvez toujours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Demander une pause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Demander un verre d’eau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Demander une clarification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Vous étirer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Regarder dehors et vous rappeler: </w:t>
      </w:r>
      <w:r w:rsidDel="00000000" w:rsidR="00000000" w:rsidRPr="00000000">
        <w:rPr>
          <w:i w:val="1"/>
          <w:sz w:val="20"/>
          <w:szCs w:val="20"/>
          <w:rtl w:val="0"/>
        </w:rPr>
        <w:t xml:space="preserve">même si je parle de ce quil sest passé la-bas, je suis ici maintenant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rPr>
          <w:b w:val="1"/>
          <w:color w:val="2c5697"/>
          <w:sz w:val="20"/>
          <w:szCs w:val="20"/>
        </w:rPr>
      </w:pPr>
      <w:r w:rsidDel="00000000" w:rsidR="00000000" w:rsidRPr="00000000">
        <w:rPr>
          <w:b w:val="1"/>
          <w:color w:val="2c5697"/>
          <w:sz w:val="20"/>
          <w:szCs w:val="20"/>
          <w:rtl w:val="0"/>
        </w:rPr>
        <w:t xml:space="preserve">Préparez vous à la possibilité de venue d'émotions inattendues avant, pendant ou après l’entretien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hd w:fill="ffffff" w:val="clear"/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Concentrez vous sur l’auto-compassion et le soin de soi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ffffff" w:val="clear"/>
        <w:spacing w:after="0"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Suivez le plan de soin que vous avez créé (et adaptez-le si besoin).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footerReference r:id="rId10" w:type="even"/>
      <w:pgSz w:h="15840" w:w="12240" w:orient="portrait"/>
      <w:pgMar w:bottom="1008" w:top="2520" w:left="1152" w:right="1152" w:header="864" w:footer="144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-731519</wp:posOffset>
          </wp:positionH>
          <wp:positionV relativeFrom="paragraph">
            <wp:posOffset>0</wp:posOffset>
          </wp:positionV>
          <wp:extent cx="7772400" cy="914400"/>
          <wp:effectExtent b="0" l="0" r="0" t="0"/>
          <wp:wrapNone/>
          <wp:docPr id="26812173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-731519</wp:posOffset>
          </wp:positionH>
          <wp:positionV relativeFrom="paragraph">
            <wp:posOffset>0</wp:posOffset>
          </wp:positionV>
          <wp:extent cx="7772400" cy="914400"/>
          <wp:effectExtent b="0" l="0" r="0" t="0"/>
          <wp:wrapNone/>
          <wp:docPr id="26812173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9702800</wp:posOffset>
              </wp:positionV>
              <wp:extent cx="347980" cy="347980"/>
              <wp:effectExtent b="0" l="0" r="0" t="0"/>
              <wp:wrapNone/>
              <wp:docPr id="26812173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76773" y="3610773"/>
                        <a:ext cx="338455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e10267"/>
                              <w:sz w:val="20"/>
                              <w:vertAlign w:val="baseline"/>
                            </w:rPr>
                            <w:t xml:space="preserve"> PAGE   \* MERGEFORMAT 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9702800</wp:posOffset>
              </wp:positionV>
              <wp:extent cx="347980" cy="347980"/>
              <wp:effectExtent b="0" l="0" r="0" t="0"/>
              <wp:wrapNone/>
              <wp:docPr id="26812173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7980" cy="3479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860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-731519</wp:posOffset>
          </wp:positionH>
          <wp:positionV relativeFrom="paragraph">
            <wp:posOffset>0</wp:posOffset>
          </wp:positionV>
          <wp:extent cx="7772400" cy="641350"/>
          <wp:effectExtent b="0" l="0" r="0" t="0"/>
          <wp:wrapNone/>
          <wp:docPr id="26812174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6413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left"/>
      <w:rPr>
        <w:color w:val="2c5697"/>
        <w:sz w:val="44"/>
        <w:szCs w:val="44"/>
      </w:rPr>
    </w:pPr>
    <w:r w:rsidDel="00000000" w:rsidR="00000000" w:rsidRPr="00000000">
      <w:rPr>
        <w:color w:val="2c5697"/>
        <w:sz w:val="50"/>
        <w:szCs w:val="5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-19049</wp:posOffset>
          </wp:positionV>
          <wp:extent cx="7772400" cy="1371600"/>
          <wp:effectExtent b="0" l="0" r="0" t="0"/>
          <wp:wrapNone/>
          <wp:docPr id="2681217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2c5697"/>
        <w:sz w:val="44"/>
        <w:szCs w:val="44"/>
        <w:rtl w:val="0"/>
      </w:rPr>
      <w:t xml:space="preserve">COMMENT RACONTER VOTRE 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c5697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color w:val="2c5697"/>
        <w:sz w:val="44"/>
        <w:szCs w:val="44"/>
        <w:rtl w:val="0"/>
      </w:rPr>
      <w:t xml:space="preserve">HISTOIRE ET GÉRER VOTRE TRAUMATISME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c5697"/>
        <w:sz w:val="56"/>
        <w:szCs w:val="5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aliases w:val="HIAS Body Text"/>
    <w:qFormat w:val="1"/>
    <w:rsid w:val="00B33223"/>
    <w:pPr>
      <w:spacing w:after="200" w:line="276" w:lineRule="auto"/>
    </w:pPr>
    <w:rPr>
      <w:rFonts w:cs="Arial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yperlinknew" w:customStyle="1">
    <w:name w:val="Hyperlink_new"/>
    <w:basedOn w:val="Normal"/>
    <w:link w:val="HyperlinknewChar"/>
    <w:qFormat w:val="1"/>
    <w:rsid w:val="001F54A4"/>
    <w:rPr>
      <w:rFonts w:cs="Times New Roman"/>
      <w:color w:val="e7441c"/>
      <w:sz w:val="22"/>
      <w:szCs w:val="22"/>
    </w:rPr>
  </w:style>
  <w:style w:type="character" w:styleId="HyperlinknewChar" w:customStyle="1">
    <w:name w:val="Hyperlink_new Char"/>
    <w:link w:val="Hyperlinknew"/>
    <w:rsid w:val="001F54A4"/>
    <w:rPr>
      <w:color w:val="e7441c"/>
    </w:rPr>
  </w:style>
  <w:style w:type="paragraph" w:styleId="Header">
    <w:name w:val="header"/>
    <w:basedOn w:val="Normal"/>
    <w:link w:val="HeaderChar"/>
    <w:uiPriority w:val="99"/>
    <w:unhideWhenUsed w:val="1"/>
    <w:rsid w:val="00B3322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B33223"/>
  </w:style>
  <w:style w:type="paragraph" w:styleId="Footer">
    <w:name w:val="footer"/>
    <w:basedOn w:val="Normal"/>
    <w:link w:val="FooterChar"/>
    <w:uiPriority w:val="99"/>
    <w:unhideWhenUsed w:val="1"/>
    <w:rsid w:val="00B33223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B3322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3322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B33223"/>
    <w:rPr>
      <w:rFonts w:ascii="Tahoma" w:cs="Tahoma" w:hAnsi="Tahoma"/>
      <w:sz w:val="16"/>
      <w:szCs w:val="16"/>
    </w:rPr>
  </w:style>
  <w:style w:type="paragraph" w:styleId="HIASReportTitle" w:customStyle="1">
    <w:name w:val="HIAS Report Title"/>
    <w:basedOn w:val="Normal"/>
    <w:link w:val="HIASReportTitleChar"/>
    <w:qFormat w:val="1"/>
    <w:rsid w:val="00B33223"/>
    <w:pPr>
      <w:spacing w:after="0" w:line="192" w:lineRule="auto"/>
      <w:jc w:val="right"/>
    </w:pPr>
    <w:rPr>
      <w:b w:val="1"/>
      <w:color w:val="2c5697"/>
      <w:sz w:val="80"/>
      <w:szCs w:val="80"/>
    </w:rPr>
  </w:style>
  <w:style w:type="character" w:styleId="HIASReportTitleChar" w:customStyle="1">
    <w:name w:val="HIAS Report Title Char"/>
    <w:link w:val="HIASReportTitle"/>
    <w:rsid w:val="00B33223"/>
    <w:rPr>
      <w:rFonts w:cs="Arial"/>
      <w:b w:val="1"/>
      <w:color w:val="2c5697"/>
      <w:sz w:val="80"/>
      <w:szCs w:val="80"/>
    </w:rPr>
  </w:style>
  <w:style w:type="paragraph" w:styleId="HIASSubheader" w:customStyle="1">
    <w:name w:val="HIAS Subheader"/>
    <w:basedOn w:val="Normal"/>
    <w:link w:val="HIASSubheaderChar"/>
    <w:qFormat w:val="1"/>
    <w:rsid w:val="00B33223"/>
    <w:rPr>
      <w:b w:val="1"/>
      <w:color w:val="2c5697"/>
      <w:sz w:val="32"/>
      <w:szCs w:val="32"/>
    </w:rPr>
  </w:style>
  <w:style w:type="character" w:styleId="HIASSubheaderChar" w:customStyle="1">
    <w:name w:val="HIAS Subheader Char"/>
    <w:link w:val="HIASSubheader"/>
    <w:rsid w:val="00B33223"/>
    <w:rPr>
      <w:rFonts w:cs="Arial"/>
      <w:b w:val="1"/>
      <w:color w:val="2c5697"/>
      <w:sz w:val="32"/>
      <w:szCs w:val="32"/>
    </w:rPr>
  </w:style>
  <w:style w:type="character" w:styleId="CommentReference">
    <w:name w:val="annotation reference"/>
    <w:uiPriority w:val="99"/>
    <w:semiHidden w:val="1"/>
    <w:unhideWhenUsed w:val="1"/>
    <w:rsid w:val="001D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1D1BD3"/>
    <w:pPr>
      <w:spacing w:after="0" w:line="240" w:lineRule="auto"/>
    </w:pPr>
    <w:rPr>
      <w:rFonts w:ascii="Gill Sans Std" w:cs="Times New Roman" w:eastAsia="Cambria" w:hAnsi="Gill Sans Std"/>
      <w:sz w:val="20"/>
      <w:szCs w:val="20"/>
    </w:rPr>
  </w:style>
  <w:style w:type="character" w:styleId="CommentTextChar" w:customStyle="1">
    <w:name w:val="Comment Text Char"/>
    <w:link w:val="CommentText"/>
    <w:uiPriority w:val="99"/>
    <w:semiHidden w:val="1"/>
    <w:rsid w:val="001D1BD3"/>
    <w:rPr>
      <w:rFonts w:ascii="Gill Sans Std" w:cs="Times New Roman" w:eastAsia="Cambria" w:hAnsi="Gill Sans Std"/>
      <w:sz w:val="20"/>
      <w:szCs w:val="20"/>
    </w:rPr>
  </w:style>
  <w:style w:type="paragraph" w:styleId="HIASReportBylineorSubtitle" w:customStyle="1">
    <w:name w:val="HIAS Report Byline or Subtitle"/>
    <w:basedOn w:val="Normal"/>
    <w:link w:val="HIASReportBylineorSubtitleChar"/>
    <w:qFormat w:val="1"/>
    <w:rsid w:val="009C5CB9"/>
    <w:pPr>
      <w:spacing w:after="0" w:line="240" w:lineRule="auto"/>
      <w:jc w:val="right"/>
    </w:pPr>
    <w:rPr>
      <w:color w:val="e10267"/>
      <w:sz w:val="32"/>
      <w:szCs w:val="32"/>
    </w:rPr>
  </w:style>
  <w:style w:type="character" w:styleId="HIASReportBylineorSubtitleChar" w:customStyle="1">
    <w:name w:val="HIAS Report Byline or Subtitle Char"/>
    <w:link w:val="HIASReportBylineorSubtitle"/>
    <w:rsid w:val="009C5CB9"/>
    <w:rPr>
      <w:rFonts w:ascii="Calibri" w:cs="Arial" w:eastAsia="Calibri" w:hAnsi="Calibri"/>
      <w:color w:val="e10267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er" Target="foot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30EATWAvq/S5iNEV9gyzbC+Q+Q==">CgMxLjA4AHIhMXZ5NVZYNVl3c2ZtZk1CYk5kSDF0RFdTaDFjRm1iSTkz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89F0CCA6B02419FCC4711BF8E8B32" ma:contentTypeVersion="15" ma:contentTypeDescription="Create a new document." ma:contentTypeScope="" ma:versionID="e40d1ed6b0b09984d7d9de7fff6e0a9c">
  <xsd:schema xmlns:xsd="http://www.w3.org/2001/XMLSchema" xmlns:xs="http://www.w3.org/2001/XMLSchema" xmlns:p="http://schemas.microsoft.com/office/2006/metadata/properties" xmlns:ns2="3f35d0a4-ed5a-4c48-a2dd-e425a47bd9e0" xmlns:ns3="43614430-992a-4e2b-8211-3a249e54c0bd" targetNamespace="http://schemas.microsoft.com/office/2006/metadata/properties" ma:root="true" ma:fieldsID="d3ee592b115f1ff99bd33c816427ebea" ns2:_="" ns3:_="">
    <xsd:import namespace="3f35d0a4-ed5a-4c48-a2dd-e425a47bd9e0"/>
    <xsd:import namespace="43614430-992a-4e2b-8211-3a249e54c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d0a4-ed5a-4c48-a2dd-e425a47bd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1822d5-8008-469d-b5dd-fbace3506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14430-992a-4e2b-8211-3a249e54c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c7b8ac-3872-4422-9040-0b3527560dc7}" ma:internalName="TaxCatchAll" ma:showField="CatchAllData" ma:web="43614430-992a-4e2b-8211-3a249e54c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14430-992a-4e2b-8211-3a249e54c0bd" xsi:nil="true"/>
    <lcf76f155ced4ddcb4097134ff3c332f xmlns="3f35d0a4-ed5a-4c48-a2dd-e425a47bd9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A057751-F313-4FD3-A7A3-30D8285D763F}"/>
</file>

<file path=customXML/itemProps3.xml><?xml version="1.0" encoding="utf-8"?>
<ds:datastoreItem xmlns:ds="http://schemas.openxmlformats.org/officeDocument/2006/customXml" ds:itemID="{367FF9D7-2C40-4D80-B573-BE49EA9CE02C}"/>
</file>

<file path=customXML/itemProps4.xml><?xml version="1.0" encoding="utf-8"?>
<ds:datastoreItem xmlns:ds="http://schemas.openxmlformats.org/officeDocument/2006/customXml" ds:itemID="{2A0D3834-D7CC-4583-8584-1CB2427259C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Zoghlin</dc:creator>
  <dcterms:created xsi:type="dcterms:W3CDTF">2024-05-07T20:19:00Z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0x01010099589F0CCA6B02419FCC4711BF8E8B32</vt:lpwstr>
  </property>
</Properties>
</file>